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1A09" w:rsidRPr="00991A09" w:rsidRDefault="00991A09" w:rsidP="00991A09">
      <w:pPr>
        <w:tabs>
          <w:tab w:val="left" w:pos="901"/>
        </w:tabs>
        <w:spacing w:line="242" w:lineRule="auto"/>
        <w:ind w:left="2326" w:right="718"/>
        <w:rPr>
          <w:sz w:val="24"/>
          <w:lang w:val="ru-RU"/>
        </w:rPr>
      </w:pPr>
      <w:r>
        <w:rPr>
          <w:sz w:val="24"/>
          <w:lang w:val="ru-RU"/>
        </w:rPr>
        <w:t xml:space="preserve">МЕТОДЫ </w:t>
      </w:r>
      <w:r w:rsidRPr="00991A09">
        <w:rPr>
          <w:sz w:val="24"/>
          <w:lang w:val="ru-RU"/>
        </w:rPr>
        <w:t>ПАТЕНТНЫ</w:t>
      </w:r>
      <w:r>
        <w:rPr>
          <w:sz w:val="24"/>
          <w:lang w:val="ru-RU"/>
        </w:rPr>
        <w:t>Х</w:t>
      </w:r>
      <w:r w:rsidRPr="00991A09">
        <w:rPr>
          <w:sz w:val="24"/>
          <w:lang w:val="ru-RU"/>
        </w:rPr>
        <w:t xml:space="preserve"> ИССЛЕДОВАНИ</w:t>
      </w:r>
      <w:r>
        <w:rPr>
          <w:sz w:val="24"/>
          <w:lang w:val="ru-RU"/>
        </w:rPr>
        <w:t xml:space="preserve">Й. </w:t>
      </w:r>
      <w:bookmarkStart w:id="0" w:name="_GoBack"/>
      <w:bookmarkEnd w:id="0"/>
      <w:r>
        <w:rPr>
          <w:sz w:val="24"/>
          <w:lang w:val="ru-RU"/>
        </w:rPr>
        <w:t xml:space="preserve"> Часть 1</w:t>
      </w:r>
    </w:p>
    <w:p w:rsidR="00991A09" w:rsidRPr="00754A58" w:rsidRDefault="00991A09" w:rsidP="00991A09">
      <w:pPr>
        <w:pStyle w:val="a3"/>
        <w:spacing w:before="2"/>
        <w:ind w:left="0" w:firstLine="0"/>
        <w:jc w:val="left"/>
        <w:rPr>
          <w:lang w:val="ru-RU"/>
        </w:rPr>
      </w:pPr>
    </w:p>
    <w:p w:rsidR="00991A09" w:rsidRPr="00754A58" w:rsidRDefault="00991A09" w:rsidP="00991A09">
      <w:pPr>
        <w:pStyle w:val="1"/>
        <w:tabs>
          <w:tab w:val="left" w:pos="795"/>
        </w:tabs>
        <w:ind w:left="429" w:firstLine="0"/>
        <w:rPr>
          <w:lang w:val="ru-RU"/>
        </w:rPr>
      </w:pPr>
      <w:bookmarkStart w:id="1" w:name="5.1_Изобретения,_полезные_модели,_промыш"/>
      <w:bookmarkStart w:id="2" w:name="_bookmark12"/>
      <w:bookmarkEnd w:id="1"/>
      <w:bookmarkEnd w:id="2"/>
      <w:r>
        <w:rPr>
          <w:lang w:val="ru-RU"/>
        </w:rPr>
        <w:t xml:space="preserve"> </w:t>
      </w:r>
      <w:r w:rsidRPr="00754A58">
        <w:rPr>
          <w:lang w:val="ru-RU"/>
        </w:rPr>
        <w:t>Изобретения, полезные модели, промышленные образцы и их правовая</w:t>
      </w:r>
      <w:r w:rsidRPr="00754A58">
        <w:rPr>
          <w:spacing w:val="-16"/>
          <w:lang w:val="ru-RU"/>
        </w:rPr>
        <w:t xml:space="preserve"> </w:t>
      </w:r>
      <w:r w:rsidRPr="00754A58">
        <w:rPr>
          <w:lang w:val="ru-RU"/>
        </w:rPr>
        <w:t>охрана</w:t>
      </w:r>
    </w:p>
    <w:p w:rsidR="00991A09" w:rsidRPr="00754A58" w:rsidRDefault="00991A09" w:rsidP="00991A09">
      <w:pPr>
        <w:pStyle w:val="a3"/>
        <w:ind w:right="104"/>
        <w:rPr>
          <w:lang w:val="ru-RU"/>
        </w:rPr>
      </w:pPr>
      <w:r w:rsidRPr="00754A58">
        <w:rPr>
          <w:lang w:val="ru-RU"/>
        </w:rPr>
        <w:t>Как известно, научно-технический прогресс является движущей силой современного общества. Одними из основных составляющих научно-технического прогресса являются такие понятия, как "изобретения", "полезные модели", "промышленные образцы". Все хорошо понимают, что наличие новых устройств и изделий, защищенных патентами, напрямую связано с экономической прибылью предприятия-патентообладателя, а также иногда сама торговля патентами приносит сверхприбыли.</w:t>
      </w:r>
    </w:p>
    <w:p w:rsidR="00991A09" w:rsidRPr="00754A58" w:rsidRDefault="00991A09" w:rsidP="00991A09">
      <w:pPr>
        <w:pStyle w:val="a3"/>
        <w:spacing w:before="1"/>
        <w:ind w:right="108"/>
        <w:rPr>
          <w:lang w:val="ru-RU"/>
        </w:rPr>
      </w:pPr>
      <w:r w:rsidRPr="00754A58">
        <w:rPr>
          <w:lang w:val="ru-RU"/>
        </w:rPr>
        <w:t>Таким образом, анализ всей ситуации, сопутствующей появлению и функционированию новшества, способствует созданию новых изобретений и правильному позиционированию уже имеющихся разработок.</w:t>
      </w:r>
    </w:p>
    <w:p w:rsidR="00991A09" w:rsidRPr="00754A58" w:rsidRDefault="00991A09" w:rsidP="00991A09">
      <w:pPr>
        <w:pStyle w:val="a3"/>
        <w:ind w:right="114"/>
        <w:rPr>
          <w:lang w:val="ru-RU"/>
        </w:rPr>
      </w:pPr>
      <w:r w:rsidRPr="00754A58">
        <w:rPr>
          <w:lang w:val="ru-RU"/>
        </w:rPr>
        <w:t>Под патентом понимают документ, выдаваемый компетентным государственным органом на определенный срок и удостоверяющий авторство и исключительное право на изобретение, наделяющий владельца титулом собственника на изобретение. Патент защищает владельца от внутренних и зарубежных конкурентов и действует на территории</w:t>
      </w:r>
      <w:r>
        <w:rPr>
          <w:lang w:val="ru-RU"/>
        </w:rPr>
        <w:t xml:space="preserve"> </w:t>
      </w:r>
      <w:r w:rsidRPr="00754A58">
        <w:rPr>
          <w:lang w:val="ru-RU"/>
        </w:rPr>
        <w:t>той страны, где он выдан.</w:t>
      </w:r>
      <w:r>
        <w:rPr>
          <w:lang w:val="ru-RU"/>
        </w:rPr>
        <w:t xml:space="preserve"> </w:t>
      </w:r>
      <w:r w:rsidRPr="00754A58">
        <w:rPr>
          <w:lang w:val="ru-RU"/>
        </w:rPr>
        <w:t>Обычно патент подкрепляется регистрацией товарного знака или промышленного образца.</w:t>
      </w:r>
    </w:p>
    <w:p w:rsidR="00991A09" w:rsidRPr="00754A58" w:rsidRDefault="00991A09" w:rsidP="00991A09">
      <w:pPr>
        <w:pStyle w:val="a3"/>
        <w:ind w:right="116"/>
        <w:rPr>
          <w:lang w:val="ru-RU"/>
        </w:rPr>
      </w:pPr>
      <w:r w:rsidRPr="00754A58">
        <w:rPr>
          <w:lang w:val="ru-RU"/>
        </w:rPr>
        <w:t>Рассмотрим правовую охрану изобретения, полезной модели, промышленного образца и условия их патентоспособности. Права на изобретение, полезную модель, промышленный образец охраняются законом и подтверждаются соответственно патентом на изобретение, патентом на полезную модель и</w:t>
      </w:r>
      <w:r>
        <w:rPr>
          <w:lang w:val="ru-RU"/>
        </w:rPr>
        <w:t xml:space="preserve"> </w:t>
      </w:r>
      <w:r w:rsidRPr="00754A58">
        <w:rPr>
          <w:lang w:val="ru-RU"/>
        </w:rPr>
        <w:t>патентом на промышленный</w:t>
      </w:r>
      <w:r w:rsidRPr="00754A58">
        <w:rPr>
          <w:spacing w:val="-14"/>
          <w:lang w:val="ru-RU"/>
        </w:rPr>
        <w:t xml:space="preserve"> </w:t>
      </w:r>
      <w:r w:rsidRPr="00754A58">
        <w:rPr>
          <w:lang w:val="ru-RU"/>
        </w:rPr>
        <w:t>образец.</w:t>
      </w:r>
    </w:p>
    <w:p w:rsidR="00991A09" w:rsidRPr="00754A58" w:rsidRDefault="00991A09" w:rsidP="00991A09">
      <w:pPr>
        <w:pStyle w:val="a3"/>
        <w:ind w:right="111"/>
        <w:rPr>
          <w:lang w:val="ru-RU"/>
        </w:rPr>
      </w:pPr>
      <w:r w:rsidRPr="00754A58">
        <w:rPr>
          <w:lang w:val="ru-RU"/>
        </w:rPr>
        <w:t xml:space="preserve">Патент удостоверяет приоритет, авторство изобретения, полезной модели или промышленного образца и исключительное право на изобретение, полезную модель или промышленный образец. Патент на изобретение действует до истечения двадцати лет, от даты подачи заявки в федеральный орган исполнительной власти по интеллектуальной собственности. Патент на полезную модель действует до истечения пяти </w:t>
      </w:r>
      <w:proofErr w:type="spellStart"/>
      <w:r w:rsidRPr="00754A58">
        <w:rPr>
          <w:lang w:val="ru-RU"/>
        </w:rPr>
        <w:t>лет</w:t>
      </w:r>
      <w:proofErr w:type="gramStart"/>
      <w:r w:rsidRPr="00754A58">
        <w:rPr>
          <w:lang w:val="ru-RU"/>
        </w:rPr>
        <w:t>,о</w:t>
      </w:r>
      <w:proofErr w:type="gramEnd"/>
      <w:r w:rsidRPr="00754A58">
        <w:rPr>
          <w:lang w:val="ru-RU"/>
        </w:rPr>
        <w:t>т</w:t>
      </w:r>
      <w:proofErr w:type="spellEnd"/>
      <w:r w:rsidRPr="00754A58">
        <w:rPr>
          <w:lang w:val="ru-RU"/>
        </w:rPr>
        <w:t xml:space="preserve"> даты подачи, на промышленный образец - до истечения десяти лет.</w:t>
      </w:r>
    </w:p>
    <w:p w:rsidR="00991A09" w:rsidRPr="00754A58" w:rsidRDefault="00991A09" w:rsidP="00991A09">
      <w:pPr>
        <w:pStyle w:val="a3"/>
        <w:spacing w:line="242" w:lineRule="auto"/>
        <w:ind w:right="110"/>
        <w:rPr>
          <w:lang w:val="ru-RU"/>
        </w:rPr>
      </w:pPr>
      <w:r w:rsidRPr="00754A58">
        <w:rPr>
          <w:lang w:val="ru-RU"/>
        </w:rPr>
        <w:t>Патентоспособность – это наличие у технического решения всех критериев изобретения в соответствии с законодательством каждой отдельно взятой страны.</w:t>
      </w:r>
    </w:p>
    <w:p w:rsidR="00991A09" w:rsidRPr="00754A58" w:rsidRDefault="00991A09" w:rsidP="00991A09">
      <w:pPr>
        <w:pStyle w:val="a3"/>
        <w:ind w:right="108"/>
        <w:rPr>
          <w:lang w:val="ru-RU"/>
        </w:rPr>
      </w:pPr>
      <w:r w:rsidRPr="00754A58">
        <w:rPr>
          <w:lang w:val="ru-RU"/>
        </w:rPr>
        <w:t>В соответствии с Патентным законом Р</w:t>
      </w:r>
      <w:r>
        <w:rPr>
          <w:lang w:val="ru-RU"/>
        </w:rPr>
        <w:t>К</w:t>
      </w:r>
      <w:r w:rsidRPr="00754A58">
        <w:rPr>
          <w:lang w:val="ru-RU"/>
        </w:rPr>
        <w:t xml:space="preserve"> в качестве изобретения охраняется техническое решение в любой области, относящееся к продукту (в частности, устройству, веществу, штамму микроорганизма, культуре клеток растений или животных) или способу (процессу осуществления действий над материальным объектом с помощью материальных средств). Изобретению предоставляется правовая охрана, если оно является новым, имеет изобретательский уровень и промышленно применимо.</w:t>
      </w:r>
    </w:p>
    <w:p w:rsidR="00991A09" w:rsidRPr="00754A58" w:rsidRDefault="00991A09" w:rsidP="00991A09">
      <w:pPr>
        <w:pStyle w:val="a3"/>
        <w:ind w:right="114"/>
        <w:rPr>
          <w:lang w:val="ru-RU"/>
        </w:rPr>
      </w:pPr>
      <w:r w:rsidRPr="00754A58">
        <w:rPr>
          <w:lang w:val="ru-RU"/>
        </w:rPr>
        <w:t>Изобретение является новым, если оно не известно из уровня техники. Оно имеет изобретательский уровень, если для специалиста явным образом не следует из уровня техники. Уровень техники включает любые сведения, ставшие общедоступными в мире до даты приоритета изобретения.</w:t>
      </w:r>
    </w:p>
    <w:p w:rsidR="00991A09" w:rsidRPr="00754A58" w:rsidRDefault="00991A09" w:rsidP="00991A09">
      <w:pPr>
        <w:pStyle w:val="a3"/>
        <w:ind w:right="107"/>
        <w:rPr>
          <w:lang w:val="ru-RU"/>
        </w:rPr>
      </w:pPr>
      <w:r w:rsidRPr="00754A58">
        <w:rPr>
          <w:lang w:val="ru-RU"/>
        </w:rPr>
        <w:t>Изобретение является промышленно применимым, если оно может  быть использовано в промышленности, сельском хозяйстве, здравоохранении и других отраслях деятельности.</w:t>
      </w:r>
    </w:p>
    <w:p w:rsidR="00991A09" w:rsidRDefault="00991A09" w:rsidP="00991A09">
      <w:pPr>
        <w:pStyle w:val="a3"/>
        <w:spacing w:line="275" w:lineRule="exact"/>
        <w:ind w:left="823" w:firstLine="0"/>
      </w:pPr>
      <w:proofErr w:type="spellStart"/>
      <w:r>
        <w:t>Не</w:t>
      </w:r>
      <w:proofErr w:type="spellEnd"/>
      <w:r>
        <w:t xml:space="preserve"> </w:t>
      </w:r>
      <w:proofErr w:type="spellStart"/>
      <w:r>
        <w:t>считаются</w:t>
      </w:r>
      <w:proofErr w:type="spellEnd"/>
      <w:r>
        <w:t xml:space="preserve"> </w:t>
      </w:r>
      <w:proofErr w:type="spellStart"/>
      <w:r>
        <w:t>изобретениями</w:t>
      </w:r>
      <w:proofErr w:type="spellEnd"/>
      <w:r>
        <w:t>:</w:t>
      </w:r>
    </w:p>
    <w:p w:rsidR="00991A09" w:rsidRPr="00754A58" w:rsidRDefault="00991A09" w:rsidP="00991A09">
      <w:pPr>
        <w:pStyle w:val="a5"/>
        <w:numPr>
          <w:ilvl w:val="0"/>
          <w:numId w:val="3"/>
        </w:numPr>
        <w:tabs>
          <w:tab w:val="left" w:pos="1247"/>
        </w:tabs>
        <w:ind w:left="1246" w:hanging="424"/>
        <w:jc w:val="both"/>
        <w:rPr>
          <w:sz w:val="24"/>
          <w:lang w:val="ru-RU"/>
        </w:rPr>
      </w:pPr>
      <w:r w:rsidRPr="00754A58">
        <w:rPr>
          <w:sz w:val="24"/>
          <w:lang w:val="ru-RU"/>
        </w:rPr>
        <w:t>открытия, а также научные теории и математические</w:t>
      </w:r>
      <w:r w:rsidRPr="00754A58">
        <w:rPr>
          <w:spacing w:val="-5"/>
          <w:sz w:val="24"/>
          <w:lang w:val="ru-RU"/>
        </w:rPr>
        <w:t xml:space="preserve"> </w:t>
      </w:r>
      <w:r w:rsidRPr="00754A58">
        <w:rPr>
          <w:sz w:val="24"/>
          <w:lang w:val="ru-RU"/>
        </w:rPr>
        <w:t>методы;</w:t>
      </w:r>
    </w:p>
    <w:p w:rsidR="00991A09" w:rsidRPr="00754A58" w:rsidRDefault="00991A09" w:rsidP="00991A09">
      <w:pPr>
        <w:pStyle w:val="a5"/>
        <w:numPr>
          <w:ilvl w:val="0"/>
          <w:numId w:val="3"/>
        </w:numPr>
        <w:tabs>
          <w:tab w:val="left" w:pos="1247"/>
        </w:tabs>
        <w:spacing w:line="237" w:lineRule="auto"/>
        <w:ind w:right="116" w:firstLine="710"/>
        <w:jc w:val="both"/>
        <w:rPr>
          <w:sz w:val="24"/>
          <w:lang w:val="ru-RU"/>
        </w:rPr>
      </w:pPr>
      <w:r w:rsidRPr="00754A58">
        <w:rPr>
          <w:sz w:val="24"/>
          <w:lang w:val="ru-RU"/>
        </w:rPr>
        <w:t>решения, касающиеся только внешнего вида изделий и направленные на удовлетворение эстетических</w:t>
      </w:r>
      <w:r w:rsidRPr="00754A58">
        <w:rPr>
          <w:spacing w:val="-3"/>
          <w:sz w:val="24"/>
          <w:lang w:val="ru-RU"/>
        </w:rPr>
        <w:t xml:space="preserve"> </w:t>
      </w:r>
      <w:r w:rsidRPr="00754A58">
        <w:rPr>
          <w:sz w:val="24"/>
          <w:lang w:val="ru-RU"/>
        </w:rPr>
        <w:t>потребностей;</w:t>
      </w:r>
    </w:p>
    <w:p w:rsidR="00991A09" w:rsidRPr="00754A58" w:rsidRDefault="00991A09" w:rsidP="00991A09">
      <w:pPr>
        <w:pStyle w:val="a5"/>
        <w:numPr>
          <w:ilvl w:val="0"/>
          <w:numId w:val="3"/>
        </w:numPr>
        <w:tabs>
          <w:tab w:val="left" w:pos="1247"/>
        </w:tabs>
        <w:spacing w:before="2"/>
        <w:ind w:left="1246" w:hanging="424"/>
        <w:jc w:val="both"/>
        <w:rPr>
          <w:sz w:val="24"/>
          <w:lang w:val="ru-RU"/>
        </w:rPr>
      </w:pPr>
      <w:r w:rsidRPr="00754A58">
        <w:rPr>
          <w:sz w:val="24"/>
          <w:lang w:val="ru-RU"/>
        </w:rPr>
        <w:t>правила и методы игр, интеллектуальной или хозяйственной</w:t>
      </w:r>
      <w:r w:rsidRPr="00754A58">
        <w:rPr>
          <w:spacing w:val="52"/>
          <w:sz w:val="24"/>
          <w:lang w:val="ru-RU"/>
        </w:rPr>
        <w:t xml:space="preserve"> </w:t>
      </w:r>
      <w:r w:rsidRPr="00754A58">
        <w:rPr>
          <w:sz w:val="24"/>
          <w:lang w:val="ru-RU"/>
        </w:rPr>
        <w:t>деятельности;</w:t>
      </w:r>
    </w:p>
    <w:p w:rsidR="00991A09" w:rsidRPr="00754A58" w:rsidRDefault="00991A09" w:rsidP="00991A09">
      <w:pPr>
        <w:pStyle w:val="a5"/>
        <w:numPr>
          <w:ilvl w:val="0"/>
          <w:numId w:val="3"/>
        </w:numPr>
        <w:tabs>
          <w:tab w:val="left" w:pos="1247"/>
        </w:tabs>
        <w:ind w:left="1246" w:hanging="424"/>
        <w:jc w:val="both"/>
        <w:rPr>
          <w:sz w:val="24"/>
          <w:lang w:val="ru-RU"/>
        </w:rPr>
      </w:pPr>
      <w:r w:rsidRPr="00754A58">
        <w:rPr>
          <w:sz w:val="24"/>
          <w:lang w:val="ru-RU"/>
        </w:rPr>
        <w:t>решения, заключающиеся только в представлении информации.</w:t>
      </w:r>
    </w:p>
    <w:p w:rsidR="00991A09" w:rsidRPr="00754A58" w:rsidRDefault="00991A09" w:rsidP="00991A09">
      <w:pPr>
        <w:pStyle w:val="a3"/>
        <w:ind w:left="0" w:firstLine="0"/>
        <w:jc w:val="left"/>
        <w:rPr>
          <w:lang w:val="ru-RU"/>
        </w:rPr>
      </w:pPr>
    </w:p>
    <w:p w:rsidR="00991A09" w:rsidRDefault="00991A09" w:rsidP="00991A09">
      <w:pPr>
        <w:pStyle w:val="a3"/>
        <w:ind w:left="823" w:firstLine="0"/>
        <w:jc w:val="left"/>
      </w:pPr>
      <w:proofErr w:type="spellStart"/>
      <w:r>
        <w:t>Не</w:t>
      </w:r>
      <w:proofErr w:type="spellEnd"/>
      <w:r>
        <w:t xml:space="preserve"> </w:t>
      </w:r>
      <w:proofErr w:type="spellStart"/>
      <w:r>
        <w:t>признаются</w:t>
      </w:r>
      <w:proofErr w:type="spellEnd"/>
      <w:r>
        <w:t xml:space="preserve"> </w:t>
      </w:r>
      <w:proofErr w:type="spellStart"/>
      <w:r>
        <w:t>патентоспособными</w:t>
      </w:r>
      <w:proofErr w:type="spellEnd"/>
      <w:r>
        <w:t>:</w:t>
      </w:r>
    </w:p>
    <w:p w:rsidR="00991A09" w:rsidRDefault="00991A09" w:rsidP="00991A09">
      <w:pPr>
        <w:pStyle w:val="a5"/>
        <w:numPr>
          <w:ilvl w:val="0"/>
          <w:numId w:val="3"/>
        </w:numPr>
        <w:tabs>
          <w:tab w:val="left" w:pos="1246"/>
          <w:tab w:val="left" w:pos="1247"/>
        </w:tabs>
        <w:spacing w:before="3"/>
        <w:ind w:left="1246" w:hanging="424"/>
        <w:rPr>
          <w:sz w:val="24"/>
        </w:rPr>
      </w:pPr>
      <w:proofErr w:type="spellStart"/>
      <w:r>
        <w:rPr>
          <w:sz w:val="24"/>
        </w:rPr>
        <w:t>сорта</w:t>
      </w:r>
      <w:proofErr w:type="spellEnd"/>
      <w:r>
        <w:rPr>
          <w:sz w:val="24"/>
        </w:rPr>
        <w:t xml:space="preserve"> </w:t>
      </w:r>
      <w:proofErr w:type="spellStart"/>
      <w:r>
        <w:rPr>
          <w:sz w:val="24"/>
        </w:rPr>
        <w:t>растений</w:t>
      </w:r>
      <w:proofErr w:type="spellEnd"/>
      <w:r>
        <w:rPr>
          <w:sz w:val="24"/>
        </w:rPr>
        <w:t xml:space="preserve">, </w:t>
      </w:r>
      <w:proofErr w:type="spellStart"/>
      <w:r>
        <w:rPr>
          <w:sz w:val="24"/>
        </w:rPr>
        <w:t>породы</w:t>
      </w:r>
      <w:proofErr w:type="spellEnd"/>
      <w:r>
        <w:rPr>
          <w:spacing w:val="-2"/>
          <w:sz w:val="24"/>
        </w:rPr>
        <w:t xml:space="preserve"> </w:t>
      </w:r>
      <w:proofErr w:type="spellStart"/>
      <w:r>
        <w:rPr>
          <w:sz w:val="24"/>
        </w:rPr>
        <w:t>животных</w:t>
      </w:r>
      <w:proofErr w:type="spellEnd"/>
      <w:r>
        <w:rPr>
          <w:sz w:val="24"/>
        </w:rPr>
        <w:t>;</w:t>
      </w:r>
    </w:p>
    <w:p w:rsidR="00991A09" w:rsidRDefault="00991A09" w:rsidP="00991A09">
      <w:pPr>
        <w:pStyle w:val="a5"/>
        <w:numPr>
          <w:ilvl w:val="0"/>
          <w:numId w:val="3"/>
        </w:numPr>
        <w:tabs>
          <w:tab w:val="left" w:pos="1246"/>
          <w:tab w:val="left" w:pos="1247"/>
        </w:tabs>
        <w:ind w:left="1246" w:hanging="424"/>
        <w:rPr>
          <w:sz w:val="24"/>
        </w:rPr>
      </w:pPr>
      <w:proofErr w:type="spellStart"/>
      <w:r>
        <w:rPr>
          <w:sz w:val="24"/>
        </w:rPr>
        <w:t>топологии</w:t>
      </w:r>
      <w:proofErr w:type="spellEnd"/>
      <w:r>
        <w:rPr>
          <w:sz w:val="24"/>
        </w:rPr>
        <w:t xml:space="preserve"> </w:t>
      </w:r>
      <w:proofErr w:type="spellStart"/>
      <w:r>
        <w:rPr>
          <w:sz w:val="24"/>
        </w:rPr>
        <w:t>интегральных</w:t>
      </w:r>
      <w:proofErr w:type="spellEnd"/>
      <w:r>
        <w:rPr>
          <w:spacing w:val="-6"/>
          <w:sz w:val="24"/>
        </w:rPr>
        <w:t xml:space="preserve"> </w:t>
      </w:r>
      <w:proofErr w:type="spellStart"/>
      <w:r>
        <w:rPr>
          <w:sz w:val="24"/>
        </w:rPr>
        <w:t>микросхем</w:t>
      </w:r>
      <w:proofErr w:type="spellEnd"/>
      <w:r>
        <w:rPr>
          <w:sz w:val="24"/>
        </w:rPr>
        <w:t>;</w:t>
      </w:r>
    </w:p>
    <w:p w:rsidR="00991A09" w:rsidRPr="00754A58" w:rsidRDefault="00991A09" w:rsidP="00991A09">
      <w:pPr>
        <w:pStyle w:val="a5"/>
        <w:numPr>
          <w:ilvl w:val="0"/>
          <w:numId w:val="3"/>
        </w:numPr>
        <w:tabs>
          <w:tab w:val="left" w:pos="1247"/>
        </w:tabs>
        <w:spacing w:before="5" w:line="237" w:lineRule="auto"/>
        <w:ind w:right="108" w:firstLine="710"/>
        <w:jc w:val="both"/>
        <w:rPr>
          <w:sz w:val="24"/>
          <w:lang w:val="ru-RU"/>
        </w:rPr>
      </w:pPr>
      <w:r w:rsidRPr="00754A58">
        <w:rPr>
          <w:sz w:val="24"/>
          <w:lang w:val="ru-RU"/>
        </w:rPr>
        <w:t>решения, противоречащие общественным интересам, принципам гуманности и морали.</w:t>
      </w:r>
    </w:p>
    <w:p w:rsidR="00991A09" w:rsidRPr="00754A58" w:rsidRDefault="00991A09" w:rsidP="00991A09">
      <w:pPr>
        <w:pStyle w:val="a3"/>
        <w:spacing w:before="3"/>
        <w:ind w:right="107"/>
        <w:rPr>
          <w:lang w:val="ru-RU"/>
        </w:rPr>
      </w:pPr>
      <w:r w:rsidRPr="00754A58">
        <w:rPr>
          <w:lang w:val="ru-RU"/>
        </w:rPr>
        <w:t xml:space="preserve">В качестве полезной модели охраняется техническое решение, относящееся к </w:t>
      </w:r>
      <w:r w:rsidRPr="00754A58">
        <w:rPr>
          <w:lang w:val="ru-RU"/>
        </w:rPr>
        <w:lastRenderedPageBreak/>
        <w:t>устройству. Полезная модель признается соответствующей условиям патентоспособности, если она является новой и промышленно применимой. Новизна определяется совокупностью ее существенных признаков, не известных из уровня техники. Полезная модель является промышленно</w:t>
      </w:r>
      <w:r>
        <w:rPr>
          <w:lang w:val="ru-RU"/>
        </w:rPr>
        <w:t xml:space="preserve"> </w:t>
      </w:r>
      <w:r w:rsidRPr="00754A58">
        <w:rPr>
          <w:lang w:val="ru-RU"/>
        </w:rPr>
        <w:t>применимой, если она может быть использована в промышленности, сельском хозяйстве, здравоохранении и других отраслях</w:t>
      </w:r>
    </w:p>
    <w:p w:rsidR="00991A09" w:rsidRPr="00754A58" w:rsidRDefault="00991A09" w:rsidP="00991A09">
      <w:pPr>
        <w:pStyle w:val="a3"/>
        <w:spacing w:before="1" w:line="275" w:lineRule="exact"/>
        <w:ind w:firstLine="0"/>
        <w:jc w:val="left"/>
        <w:rPr>
          <w:lang w:val="ru-RU"/>
        </w:rPr>
      </w:pPr>
      <w:r w:rsidRPr="00754A58">
        <w:rPr>
          <w:lang w:val="ru-RU"/>
        </w:rPr>
        <w:t>деятельности.</w:t>
      </w:r>
    </w:p>
    <w:p w:rsidR="00991A09" w:rsidRPr="00754A58" w:rsidRDefault="00991A09" w:rsidP="00991A09">
      <w:pPr>
        <w:pStyle w:val="a3"/>
        <w:spacing w:line="275" w:lineRule="exact"/>
        <w:ind w:left="823" w:firstLine="0"/>
        <w:jc w:val="left"/>
        <w:rPr>
          <w:lang w:val="ru-RU"/>
        </w:rPr>
      </w:pPr>
      <w:r w:rsidRPr="00754A58">
        <w:rPr>
          <w:lang w:val="ru-RU"/>
        </w:rPr>
        <w:t>В качестве полезных моделей правовая охрана не предоставляется:</w:t>
      </w:r>
    </w:p>
    <w:p w:rsidR="00991A09" w:rsidRPr="00754A58" w:rsidRDefault="00991A09" w:rsidP="00991A09">
      <w:pPr>
        <w:pStyle w:val="a5"/>
        <w:numPr>
          <w:ilvl w:val="0"/>
          <w:numId w:val="3"/>
        </w:numPr>
        <w:tabs>
          <w:tab w:val="left" w:pos="1246"/>
          <w:tab w:val="left" w:pos="1247"/>
        </w:tabs>
        <w:spacing w:before="5" w:line="237" w:lineRule="auto"/>
        <w:ind w:right="116" w:firstLine="710"/>
        <w:rPr>
          <w:sz w:val="24"/>
          <w:lang w:val="ru-RU"/>
        </w:rPr>
      </w:pPr>
      <w:r w:rsidRPr="00754A58">
        <w:rPr>
          <w:sz w:val="24"/>
          <w:lang w:val="ru-RU"/>
        </w:rPr>
        <w:t>решениям, касающимся только внешнего вида изделий и направленным на удовлетворение эстетических</w:t>
      </w:r>
      <w:r w:rsidRPr="00754A58">
        <w:rPr>
          <w:spacing w:val="-3"/>
          <w:sz w:val="24"/>
          <w:lang w:val="ru-RU"/>
        </w:rPr>
        <w:t xml:space="preserve"> </w:t>
      </w:r>
      <w:r w:rsidRPr="00754A58">
        <w:rPr>
          <w:sz w:val="24"/>
          <w:lang w:val="ru-RU"/>
        </w:rPr>
        <w:t>потребностей;</w:t>
      </w:r>
    </w:p>
    <w:p w:rsidR="00991A09" w:rsidRDefault="00991A09" w:rsidP="00991A09">
      <w:pPr>
        <w:pStyle w:val="a5"/>
        <w:numPr>
          <w:ilvl w:val="0"/>
          <w:numId w:val="3"/>
        </w:numPr>
        <w:tabs>
          <w:tab w:val="left" w:pos="1246"/>
          <w:tab w:val="left" w:pos="1247"/>
        </w:tabs>
        <w:spacing w:before="3"/>
        <w:ind w:left="1246" w:hanging="424"/>
        <w:rPr>
          <w:sz w:val="24"/>
        </w:rPr>
      </w:pPr>
      <w:proofErr w:type="spellStart"/>
      <w:r>
        <w:rPr>
          <w:sz w:val="24"/>
        </w:rPr>
        <w:t>топологиям</w:t>
      </w:r>
      <w:proofErr w:type="spellEnd"/>
      <w:r>
        <w:rPr>
          <w:sz w:val="24"/>
        </w:rPr>
        <w:t xml:space="preserve"> </w:t>
      </w:r>
      <w:proofErr w:type="spellStart"/>
      <w:r>
        <w:rPr>
          <w:sz w:val="24"/>
        </w:rPr>
        <w:t>интегральных</w:t>
      </w:r>
      <w:proofErr w:type="spellEnd"/>
      <w:r>
        <w:rPr>
          <w:spacing w:val="-1"/>
          <w:sz w:val="24"/>
        </w:rPr>
        <w:t xml:space="preserve"> </w:t>
      </w:r>
      <w:proofErr w:type="spellStart"/>
      <w:r>
        <w:rPr>
          <w:sz w:val="24"/>
        </w:rPr>
        <w:t>микросхем</w:t>
      </w:r>
      <w:proofErr w:type="spellEnd"/>
      <w:r>
        <w:rPr>
          <w:sz w:val="24"/>
        </w:rPr>
        <w:t>;</w:t>
      </w:r>
    </w:p>
    <w:p w:rsidR="00991A09" w:rsidRPr="00754A58" w:rsidRDefault="00991A09" w:rsidP="00991A09">
      <w:pPr>
        <w:pStyle w:val="a5"/>
        <w:numPr>
          <w:ilvl w:val="0"/>
          <w:numId w:val="3"/>
        </w:numPr>
        <w:tabs>
          <w:tab w:val="left" w:pos="1246"/>
          <w:tab w:val="left" w:pos="1247"/>
        </w:tabs>
        <w:spacing w:line="242" w:lineRule="auto"/>
        <w:ind w:right="119" w:firstLine="710"/>
        <w:rPr>
          <w:sz w:val="24"/>
          <w:lang w:val="ru-RU"/>
        </w:rPr>
      </w:pPr>
      <w:r w:rsidRPr="00754A58">
        <w:rPr>
          <w:sz w:val="24"/>
          <w:lang w:val="ru-RU"/>
        </w:rPr>
        <w:t>решениям, противоречащим общественным интересам, принципам гуманности и морали.</w:t>
      </w:r>
    </w:p>
    <w:p w:rsidR="00991A09" w:rsidRPr="00754A58" w:rsidRDefault="00991A09" w:rsidP="00991A09">
      <w:pPr>
        <w:pStyle w:val="a3"/>
        <w:spacing w:before="85"/>
        <w:ind w:right="103"/>
        <w:rPr>
          <w:lang w:val="ru-RU"/>
        </w:rPr>
      </w:pPr>
      <w:r w:rsidRPr="00754A58">
        <w:rPr>
          <w:lang w:val="ru-RU"/>
        </w:rPr>
        <w:t>В качестве промышленного образца охраняется художественн</w:t>
      </w:r>
      <w:proofErr w:type="gramStart"/>
      <w:r w:rsidRPr="00754A58">
        <w:rPr>
          <w:lang w:val="ru-RU"/>
        </w:rPr>
        <w:t>о-</w:t>
      </w:r>
      <w:proofErr w:type="gramEnd"/>
      <w:r w:rsidRPr="00754A58">
        <w:rPr>
          <w:lang w:val="ru-RU"/>
        </w:rPr>
        <w:t xml:space="preserve"> конструкторское</w:t>
      </w:r>
      <w:r>
        <w:rPr>
          <w:lang w:val="ru-RU"/>
        </w:rPr>
        <w:t xml:space="preserve"> </w:t>
      </w:r>
      <w:r w:rsidRPr="00754A58">
        <w:rPr>
          <w:lang w:val="ru-RU"/>
        </w:rPr>
        <w:t xml:space="preserve">решение изделия промышленного или  кустарно-ремесленного производства, определяющее его внешний вид. Промышленный образец должен обладать новизной и оригинальностью. </w:t>
      </w:r>
      <w:r w:rsidRPr="00754A58">
        <w:rPr>
          <w:spacing w:val="-3"/>
          <w:lang w:val="ru-RU"/>
        </w:rPr>
        <w:t xml:space="preserve">Он </w:t>
      </w:r>
      <w:r w:rsidRPr="00754A58">
        <w:rPr>
          <w:lang w:val="ru-RU"/>
        </w:rPr>
        <w:t>признается новым, если совокупность его существенных признаков, нашедших отражение на изображениях изделия и приведенных в перечне существенных признаков промышленного образца, не известна из сведений, ставших общедоступными в мире до даты приоритета</w:t>
      </w:r>
      <w:r>
        <w:rPr>
          <w:lang w:val="ru-RU"/>
        </w:rPr>
        <w:t xml:space="preserve"> </w:t>
      </w:r>
      <w:r w:rsidRPr="00754A58">
        <w:rPr>
          <w:lang w:val="ru-RU"/>
        </w:rPr>
        <w:t>промышленного образца. Промышленный образец является оригинальным, если его</w:t>
      </w:r>
      <w:r>
        <w:rPr>
          <w:lang w:val="ru-RU"/>
        </w:rPr>
        <w:t xml:space="preserve"> </w:t>
      </w:r>
      <w:r w:rsidRPr="00754A58">
        <w:rPr>
          <w:lang w:val="ru-RU"/>
        </w:rPr>
        <w:t>существенные признаки обусловливают творческий характер особенностей</w:t>
      </w:r>
      <w:r w:rsidRPr="00754A58">
        <w:rPr>
          <w:spacing w:val="2"/>
          <w:lang w:val="ru-RU"/>
        </w:rPr>
        <w:t xml:space="preserve"> </w:t>
      </w:r>
      <w:r w:rsidRPr="00754A58">
        <w:rPr>
          <w:lang w:val="ru-RU"/>
        </w:rPr>
        <w:t>изделия.</w:t>
      </w:r>
    </w:p>
    <w:p w:rsidR="00991A09" w:rsidRPr="00754A58" w:rsidRDefault="00991A09" w:rsidP="00991A09">
      <w:pPr>
        <w:pStyle w:val="a3"/>
        <w:spacing w:before="3"/>
        <w:ind w:right="107"/>
        <w:rPr>
          <w:lang w:val="ru-RU"/>
        </w:rPr>
      </w:pPr>
      <w:r w:rsidRPr="00754A58">
        <w:rPr>
          <w:lang w:val="ru-RU"/>
        </w:rPr>
        <w:t>К существенным признакам промышленного образца относятся признаки, определяющие эстетические и эргономические особенности внешнего вида изделия, в частности форма, конфигурация, орнамент и сочетание цветов.</w:t>
      </w:r>
    </w:p>
    <w:p w:rsidR="00991A09" w:rsidRPr="00754A58" w:rsidRDefault="00991A09" w:rsidP="00991A09">
      <w:pPr>
        <w:pStyle w:val="a3"/>
        <w:spacing w:line="274" w:lineRule="exact"/>
        <w:ind w:left="823" w:firstLine="0"/>
        <w:rPr>
          <w:lang w:val="ru-RU"/>
        </w:rPr>
      </w:pPr>
      <w:r w:rsidRPr="00754A58">
        <w:rPr>
          <w:lang w:val="ru-RU"/>
        </w:rPr>
        <w:t>Не признаются патентоспособными промышленными образцами решения:</w:t>
      </w:r>
    </w:p>
    <w:p w:rsidR="00991A09" w:rsidRPr="00754A58" w:rsidRDefault="00991A09" w:rsidP="00991A09">
      <w:pPr>
        <w:pStyle w:val="a5"/>
        <w:numPr>
          <w:ilvl w:val="0"/>
          <w:numId w:val="3"/>
        </w:numPr>
        <w:tabs>
          <w:tab w:val="left" w:pos="1247"/>
        </w:tabs>
        <w:spacing w:before="2"/>
        <w:ind w:left="1246" w:hanging="424"/>
        <w:jc w:val="both"/>
        <w:rPr>
          <w:sz w:val="24"/>
          <w:lang w:val="ru-RU"/>
        </w:rPr>
      </w:pPr>
      <w:r w:rsidRPr="00754A58">
        <w:rPr>
          <w:sz w:val="24"/>
          <w:lang w:val="ru-RU"/>
        </w:rPr>
        <w:t>обусловленные исключительно технической функцией</w:t>
      </w:r>
      <w:r w:rsidRPr="00754A58">
        <w:rPr>
          <w:spacing w:val="5"/>
          <w:sz w:val="24"/>
          <w:lang w:val="ru-RU"/>
        </w:rPr>
        <w:t xml:space="preserve"> </w:t>
      </w:r>
      <w:r w:rsidRPr="00754A58">
        <w:rPr>
          <w:sz w:val="24"/>
          <w:lang w:val="ru-RU"/>
        </w:rPr>
        <w:t>изделия;</w:t>
      </w:r>
    </w:p>
    <w:p w:rsidR="00991A09" w:rsidRPr="00754A58" w:rsidRDefault="00991A09" w:rsidP="00991A09">
      <w:pPr>
        <w:pStyle w:val="a5"/>
        <w:numPr>
          <w:ilvl w:val="0"/>
          <w:numId w:val="3"/>
        </w:numPr>
        <w:tabs>
          <w:tab w:val="left" w:pos="1247"/>
        </w:tabs>
        <w:spacing w:line="242" w:lineRule="auto"/>
        <w:ind w:right="112" w:firstLine="710"/>
        <w:jc w:val="both"/>
        <w:rPr>
          <w:sz w:val="24"/>
          <w:lang w:val="ru-RU"/>
        </w:rPr>
      </w:pPr>
      <w:r w:rsidRPr="00754A58">
        <w:rPr>
          <w:sz w:val="24"/>
          <w:lang w:val="ru-RU"/>
        </w:rPr>
        <w:t>объектов архитектуры (кроме малых архитектурных форм), промышленных, гидротехнических и других стационарных</w:t>
      </w:r>
      <w:r w:rsidRPr="00754A58">
        <w:rPr>
          <w:spacing w:val="-8"/>
          <w:sz w:val="24"/>
          <w:lang w:val="ru-RU"/>
        </w:rPr>
        <w:t xml:space="preserve"> </w:t>
      </w:r>
      <w:r w:rsidRPr="00754A58">
        <w:rPr>
          <w:sz w:val="24"/>
          <w:lang w:val="ru-RU"/>
        </w:rPr>
        <w:t>сооружений;</w:t>
      </w:r>
    </w:p>
    <w:p w:rsidR="00991A09" w:rsidRPr="00754A58" w:rsidRDefault="00991A09" w:rsidP="00991A09">
      <w:pPr>
        <w:pStyle w:val="a5"/>
        <w:numPr>
          <w:ilvl w:val="0"/>
          <w:numId w:val="3"/>
        </w:numPr>
        <w:tabs>
          <w:tab w:val="left" w:pos="1247"/>
        </w:tabs>
        <w:spacing w:line="242" w:lineRule="auto"/>
        <w:ind w:right="120" w:firstLine="710"/>
        <w:jc w:val="both"/>
        <w:rPr>
          <w:sz w:val="24"/>
          <w:lang w:val="ru-RU"/>
        </w:rPr>
      </w:pPr>
      <w:r w:rsidRPr="00754A58">
        <w:rPr>
          <w:sz w:val="24"/>
          <w:lang w:val="ru-RU"/>
        </w:rPr>
        <w:t>объектов неустойчивой формы из жидких, газообразных, сыпучих или им подобных</w:t>
      </w:r>
      <w:r w:rsidRPr="00754A58">
        <w:rPr>
          <w:spacing w:val="-3"/>
          <w:sz w:val="24"/>
          <w:lang w:val="ru-RU"/>
        </w:rPr>
        <w:t xml:space="preserve"> </w:t>
      </w:r>
      <w:r w:rsidRPr="00754A58">
        <w:rPr>
          <w:sz w:val="24"/>
          <w:lang w:val="ru-RU"/>
        </w:rPr>
        <w:t>веществ;</w:t>
      </w:r>
    </w:p>
    <w:p w:rsidR="00991A09" w:rsidRPr="00754A58" w:rsidRDefault="00991A09" w:rsidP="00991A09">
      <w:pPr>
        <w:pStyle w:val="a5"/>
        <w:numPr>
          <w:ilvl w:val="0"/>
          <w:numId w:val="3"/>
        </w:numPr>
        <w:tabs>
          <w:tab w:val="left" w:pos="1247"/>
        </w:tabs>
        <w:spacing w:line="242" w:lineRule="auto"/>
        <w:ind w:right="114" w:firstLine="710"/>
        <w:jc w:val="both"/>
        <w:rPr>
          <w:sz w:val="24"/>
          <w:lang w:val="ru-RU"/>
        </w:rPr>
      </w:pPr>
      <w:r w:rsidRPr="00754A58">
        <w:rPr>
          <w:sz w:val="24"/>
          <w:lang w:val="ru-RU"/>
        </w:rPr>
        <w:t>изделий, противоречащих общественным интересам, принципам гуманности и морали.</w:t>
      </w:r>
    </w:p>
    <w:p w:rsidR="00991A09" w:rsidRPr="00754A58" w:rsidRDefault="00991A09" w:rsidP="00991A09">
      <w:pPr>
        <w:pStyle w:val="a3"/>
        <w:ind w:right="111"/>
        <w:rPr>
          <w:lang w:val="ru-RU"/>
        </w:rPr>
      </w:pPr>
      <w:r w:rsidRPr="00754A58">
        <w:rPr>
          <w:lang w:val="ru-RU"/>
        </w:rPr>
        <w:t>Автором изобретения (полезной модели, промышленного образца) является физическое лицо, творческим трудом которого они созданы. Если в создании изобретения, полезной модели или промышленного образца участвовало несколько физических лиц, все они считаются его авторами. Порядок пользования правами, принадлежащими авторам, определяется соглашением между ними. Не признаются авторами физические лица, не внесшие личного творческого вклада в создание объекта промышленной собственности, оказавшие автору (авторам) только техническую, организационную или материальную помощь либо только способствовавшие оформлению прав на него и его использованию. Право авторства является неотчуждаемым личным правом и охраняется бессрочно.</w:t>
      </w:r>
    </w:p>
    <w:p w:rsidR="00991A09" w:rsidRPr="00754A58" w:rsidRDefault="00991A09" w:rsidP="00991A09">
      <w:pPr>
        <w:pStyle w:val="a3"/>
        <w:spacing w:line="275" w:lineRule="exact"/>
        <w:ind w:left="823" w:firstLine="0"/>
        <w:rPr>
          <w:lang w:val="ru-RU"/>
        </w:rPr>
      </w:pPr>
      <w:r w:rsidRPr="00754A58">
        <w:rPr>
          <w:lang w:val="ru-RU"/>
        </w:rPr>
        <w:t>Итак, согласно законодательству патент выдается:</w:t>
      </w:r>
    </w:p>
    <w:p w:rsidR="00991A09" w:rsidRPr="00754A58" w:rsidRDefault="00991A09" w:rsidP="00991A09">
      <w:pPr>
        <w:pStyle w:val="a5"/>
        <w:numPr>
          <w:ilvl w:val="0"/>
          <w:numId w:val="3"/>
        </w:numPr>
        <w:tabs>
          <w:tab w:val="left" w:pos="1247"/>
        </w:tabs>
        <w:ind w:left="1246" w:hanging="424"/>
        <w:jc w:val="both"/>
        <w:rPr>
          <w:sz w:val="24"/>
          <w:lang w:val="ru-RU"/>
        </w:rPr>
      </w:pPr>
      <w:r w:rsidRPr="00754A58">
        <w:rPr>
          <w:sz w:val="24"/>
          <w:lang w:val="ru-RU"/>
        </w:rPr>
        <w:t>автору изобретения, полезной модели или промышленного</w:t>
      </w:r>
      <w:r w:rsidRPr="00754A58">
        <w:rPr>
          <w:spacing w:val="-26"/>
          <w:sz w:val="24"/>
          <w:lang w:val="ru-RU"/>
        </w:rPr>
        <w:t xml:space="preserve"> </w:t>
      </w:r>
      <w:r w:rsidRPr="00754A58">
        <w:rPr>
          <w:sz w:val="24"/>
          <w:lang w:val="ru-RU"/>
        </w:rPr>
        <w:t>образца;</w:t>
      </w:r>
    </w:p>
    <w:p w:rsidR="00991A09" w:rsidRPr="00754A58" w:rsidRDefault="00991A09" w:rsidP="00991A09">
      <w:pPr>
        <w:pStyle w:val="a5"/>
        <w:numPr>
          <w:ilvl w:val="0"/>
          <w:numId w:val="3"/>
        </w:numPr>
        <w:tabs>
          <w:tab w:val="left" w:pos="1247"/>
        </w:tabs>
        <w:spacing w:line="240" w:lineRule="auto"/>
        <w:ind w:left="1246" w:hanging="424"/>
        <w:jc w:val="both"/>
        <w:rPr>
          <w:sz w:val="24"/>
          <w:lang w:val="ru-RU"/>
        </w:rPr>
      </w:pPr>
      <w:r w:rsidRPr="00754A58">
        <w:rPr>
          <w:sz w:val="24"/>
          <w:lang w:val="ru-RU"/>
        </w:rPr>
        <w:t>работодателю в случаях, предусмотренных Патентным законом</w:t>
      </w:r>
      <w:r w:rsidRPr="00754A58">
        <w:rPr>
          <w:spacing w:val="-30"/>
          <w:sz w:val="24"/>
          <w:lang w:val="ru-RU"/>
        </w:rPr>
        <w:t xml:space="preserve"> </w:t>
      </w:r>
      <w:r w:rsidRPr="00754A58">
        <w:rPr>
          <w:sz w:val="24"/>
          <w:lang w:val="ru-RU"/>
        </w:rPr>
        <w:t>Р</w:t>
      </w:r>
      <w:r>
        <w:rPr>
          <w:sz w:val="24"/>
          <w:lang w:val="ru-RU"/>
        </w:rPr>
        <w:t>К</w:t>
      </w:r>
      <w:r w:rsidRPr="00754A58">
        <w:rPr>
          <w:sz w:val="24"/>
          <w:lang w:val="ru-RU"/>
        </w:rPr>
        <w:t>.</w:t>
      </w:r>
    </w:p>
    <w:p w:rsidR="00991A09" w:rsidRPr="00754A58" w:rsidRDefault="00991A09" w:rsidP="00991A09">
      <w:pPr>
        <w:pStyle w:val="a3"/>
        <w:spacing w:line="237" w:lineRule="auto"/>
        <w:ind w:right="116"/>
        <w:rPr>
          <w:lang w:val="ru-RU"/>
        </w:rPr>
      </w:pPr>
      <w:r w:rsidRPr="00754A58">
        <w:rPr>
          <w:lang w:val="ru-RU"/>
        </w:rPr>
        <w:t xml:space="preserve">Патентообладатель </w:t>
      </w:r>
      <w:r w:rsidRPr="00754A58">
        <w:rPr>
          <w:rFonts w:ascii="Courier New" w:hAnsi="Courier New"/>
          <w:position w:val="3"/>
          <w:lang w:val="ru-RU"/>
        </w:rPr>
        <w:t xml:space="preserve">– </w:t>
      </w:r>
      <w:r w:rsidRPr="00754A58">
        <w:rPr>
          <w:lang w:val="ru-RU"/>
        </w:rPr>
        <w:t>юридическое и (или) физическое лицо</w:t>
      </w:r>
      <w:r>
        <w:rPr>
          <w:lang w:val="ru-RU"/>
        </w:rPr>
        <w:t>,</w:t>
      </w:r>
      <w:r w:rsidRPr="00754A58">
        <w:rPr>
          <w:lang w:val="ru-RU"/>
        </w:rPr>
        <w:t xml:space="preserve"> которому принадлежит исключительное право на использование </w:t>
      </w:r>
      <w:proofErr w:type="gramStart"/>
      <w:r w:rsidRPr="00754A58">
        <w:rPr>
          <w:lang w:val="ru-RU"/>
        </w:rPr>
        <w:t>охраняемых</w:t>
      </w:r>
      <w:proofErr w:type="gramEnd"/>
      <w:r w:rsidRPr="00754A58">
        <w:rPr>
          <w:lang w:val="ru-RU"/>
        </w:rPr>
        <w:t xml:space="preserve"> патентом изобретения.</w:t>
      </w:r>
    </w:p>
    <w:p w:rsidR="00991A09" w:rsidRPr="00754A58" w:rsidRDefault="00991A09" w:rsidP="00991A09">
      <w:pPr>
        <w:pStyle w:val="a3"/>
        <w:ind w:right="112"/>
        <w:rPr>
          <w:lang w:val="ru-RU"/>
        </w:rPr>
      </w:pPr>
      <w:r w:rsidRPr="00754A58">
        <w:rPr>
          <w:lang w:val="ru-RU"/>
        </w:rPr>
        <w:t>Право на получение патента на изобретение (полезную модель, промышленный образец)</w:t>
      </w:r>
      <w:proofErr w:type="gramStart"/>
      <w:r w:rsidRPr="00754A58">
        <w:rPr>
          <w:lang w:val="ru-RU"/>
        </w:rPr>
        <w:t>,с</w:t>
      </w:r>
      <w:proofErr w:type="gramEnd"/>
      <w:r w:rsidRPr="00754A58">
        <w:rPr>
          <w:lang w:val="ru-RU"/>
        </w:rPr>
        <w:t>озданные работником в связи с выполнением своих трудовых обязанностей или конкретного задания работодателя (служебное изобретение, служебная полезная модель, служебный промышленный образец), принадлежит работодателю, если договором между ним и работником (автором) не предусмотрено иное.</w:t>
      </w:r>
    </w:p>
    <w:p w:rsidR="00991A09" w:rsidRPr="00754A58" w:rsidRDefault="00991A09" w:rsidP="00991A09">
      <w:pPr>
        <w:pStyle w:val="a3"/>
        <w:ind w:right="115"/>
        <w:rPr>
          <w:lang w:val="ru-RU"/>
        </w:rPr>
      </w:pPr>
      <w:r w:rsidRPr="00754A58">
        <w:rPr>
          <w:lang w:val="ru-RU"/>
        </w:rPr>
        <w:t xml:space="preserve">Право на получение патента на изобретение, полезную модель или промышленный образец, </w:t>
      </w:r>
      <w:proofErr w:type="gramStart"/>
      <w:r w:rsidRPr="00754A58">
        <w:rPr>
          <w:lang w:val="ru-RU"/>
        </w:rPr>
        <w:t>созданные</w:t>
      </w:r>
      <w:proofErr w:type="gramEnd"/>
      <w:r w:rsidRPr="00754A58">
        <w:rPr>
          <w:lang w:val="ru-RU"/>
        </w:rPr>
        <w:t xml:space="preserve"> при выполнении работ по государственному контракту для государственных нужд, принадлежит исполнителю</w:t>
      </w:r>
    </w:p>
    <w:p w:rsidR="00991A09" w:rsidRPr="00754A58" w:rsidRDefault="00991A09" w:rsidP="00991A09">
      <w:pPr>
        <w:pStyle w:val="a3"/>
        <w:ind w:right="113"/>
        <w:rPr>
          <w:lang w:val="ru-RU"/>
        </w:rPr>
      </w:pPr>
      <w:r w:rsidRPr="00754A58">
        <w:rPr>
          <w:lang w:val="ru-RU"/>
        </w:rPr>
        <w:t xml:space="preserve">Патентообладателю принадлежит исключительное право на изобретение, полезную модель или промышленный образец. Никто не вправе использовать запатентованные </w:t>
      </w:r>
      <w:r w:rsidRPr="00754A58">
        <w:rPr>
          <w:lang w:val="ru-RU"/>
        </w:rPr>
        <w:lastRenderedPageBreak/>
        <w:t>изобретение, полезную модель или промышленный образец без разрешения патентообладателя, в том числе совершать следующие действия:</w:t>
      </w:r>
    </w:p>
    <w:p w:rsidR="00991A09" w:rsidRPr="00991A09" w:rsidRDefault="00991A09" w:rsidP="00991A09">
      <w:pPr>
        <w:pStyle w:val="a5"/>
        <w:numPr>
          <w:ilvl w:val="0"/>
          <w:numId w:val="3"/>
        </w:numPr>
        <w:tabs>
          <w:tab w:val="left" w:pos="1247"/>
        </w:tabs>
        <w:spacing w:line="240" w:lineRule="auto"/>
        <w:ind w:right="115" w:firstLine="710"/>
        <w:jc w:val="both"/>
        <w:rPr>
          <w:sz w:val="24"/>
          <w:lang w:val="ru-RU"/>
        </w:rPr>
      </w:pPr>
      <w:r w:rsidRPr="00991A09">
        <w:rPr>
          <w:sz w:val="24"/>
          <w:lang w:val="ru-RU"/>
        </w:rPr>
        <w:t xml:space="preserve">ввоз на территорию </w:t>
      </w:r>
      <w:r w:rsidRPr="00991A09">
        <w:rPr>
          <w:spacing w:val="-3"/>
          <w:sz w:val="24"/>
          <w:lang w:val="ru-RU"/>
        </w:rPr>
        <w:t xml:space="preserve">РК, </w:t>
      </w:r>
      <w:r w:rsidRPr="00991A09">
        <w:rPr>
          <w:sz w:val="24"/>
          <w:lang w:val="ru-RU"/>
        </w:rPr>
        <w:t>изготовление, применение, предложение о продаже, продажу, иное введение в гражданский оборот или хранение для этих целей продукта, в котором использованы запатентованные изобретение, полезная модель, или изделия, в котором использован запатентованный промышленный</w:t>
      </w:r>
      <w:r w:rsidRPr="00991A09">
        <w:rPr>
          <w:spacing w:val="-7"/>
          <w:sz w:val="24"/>
          <w:lang w:val="ru-RU"/>
        </w:rPr>
        <w:t xml:space="preserve"> </w:t>
      </w:r>
      <w:r w:rsidRPr="00991A09">
        <w:rPr>
          <w:sz w:val="24"/>
          <w:lang w:val="ru-RU"/>
        </w:rPr>
        <w:t>образец;</w:t>
      </w:r>
    </w:p>
    <w:p w:rsidR="00991A09" w:rsidRPr="00754A58" w:rsidRDefault="00991A09" w:rsidP="00991A09">
      <w:pPr>
        <w:pStyle w:val="a5"/>
        <w:numPr>
          <w:ilvl w:val="0"/>
          <w:numId w:val="3"/>
        </w:numPr>
        <w:tabs>
          <w:tab w:val="left" w:pos="1247"/>
        </w:tabs>
        <w:spacing w:before="85" w:line="242" w:lineRule="auto"/>
        <w:ind w:right="107" w:firstLine="710"/>
        <w:jc w:val="both"/>
        <w:rPr>
          <w:sz w:val="24"/>
          <w:lang w:val="ru-RU"/>
        </w:rPr>
      </w:pPr>
      <w:r w:rsidRPr="00754A58">
        <w:rPr>
          <w:sz w:val="24"/>
          <w:lang w:val="ru-RU"/>
        </w:rPr>
        <w:t>совершение действий, указанных выше по отношении продукта, полученного непосредственно запатентованным</w:t>
      </w:r>
      <w:r w:rsidRPr="00754A58">
        <w:rPr>
          <w:spacing w:val="4"/>
          <w:sz w:val="24"/>
          <w:lang w:val="ru-RU"/>
        </w:rPr>
        <w:t xml:space="preserve"> </w:t>
      </w:r>
      <w:r w:rsidRPr="00754A58">
        <w:rPr>
          <w:sz w:val="24"/>
          <w:lang w:val="ru-RU"/>
        </w:rPr>
        <w:t>способом.</w:t>
      </w:r>
    </w:p>
    <w:p w:rsidR="00991A09" w:rsidRPr="00754A58" w:rsidRDefault="00991A09" w:rsidP="00991A09">
      <w:pPr>
        <w:pStyle w:val="a5"/>
        <w:numPr>
          <w:ilvl w:val="0"/>
          <w:numId w:val="3"/>
        </w:numPr>
        <w:tabs>
          <w:tab w:val="left" w:pos="1247"/>
        </w:tabs>
        <w:spacing w:line="240" w:lineRule="auto"/>
        <w:ind w:right="114" w:firstLine="710"/>
        <w:jc w:val="both"/>
        <w:rPr>
          <w:sz w:val="24"/>
          <w:lang w:val="ru-RU"/>
        </w:rPr>
      </w:pPr>
      <w:r w:rsidRPr="00754A58">
        <w:rPr>
          <w:sz w:val="24"/>
          <w:lang w:val="ru-RU"/>
        </w:rPr>
        <w:t>совершение действий, указанных выше в отношении устройства, при</w:t>
      </w:r>
      <w:r>
        <w:rPr>
          <w:sz w:val="24"/>
          <w:lang w:val="ru-RU"/>
        </w:rPr>
        <w:t xml:space="preserve"> </w:t>
      </w:r>
      <w:r w:rsidRPr="00754A58">
        <w:rPr>
          <w:sz w:val="24"/>
          <w:lang w:val="ru-RU"/>
        </w:rPr>
        <w:t>функционировании (эксплуатации) которого в соответствии с его назначением автоматически осуществляется запатентованный</w:t>
      </w:r>
      <w:r w:rsidRPr="00754A58">
        <w:rPr>
          <w:spacing w:val="1"/>
          <w:sz w:val="24"/>
          <w:lang w:val="ru-RU"/>
        </w:rPr>
        <w:t xml:space="preserve"> </w:t>
      </w:r>
      <w:r w:rsidRPr="00754A58">
        <w:rPr>
          <w:sz w:val="24"/>
          <w:lang w:val="ru-RU"/>
        </w:rPr>
        <w:t>способ;</w:t>
      </w:r>
    </w:p>
    <w:p w:rsidR="00991A09" w:rsidRPr="00754A58" w:rsidRDefault="00991A09" w:rsidP="00991A09">
      <w:pPr>
        <w:pStyle w:val="a5"/>
        <w:numPr>
          <w:ilvl w:val="0"/>
          <w:numId w:val="3"/>
        </w:numPr>
        <w:tabs>
          <w:tab w:val="left" w:pos="1247"/>
        </w:tabs>
        <w:ind w:left="1246" w:hanging="424"/>
        <w:jc w:val="both"/>
        <w:rPr>
          <w:sz w:val="24"/>
          <w:lang w:val="ru-RU"/>
        </w:rPr>
      </w:pPr>
      <w:r w:rsidRPr="00754A58">
        <w:rPr>
          <w:sz w:val="24"/>
          <w:lang w:val="ru-RU"/>
        </w:rPr>
        <w:t>осуществление способа, в котором используется запатентованное</w:t>
      </w:r>
      <w:r w:rsidRPr="00754A58">
        <w:rPr>
          <w:spacing w:val="-11"/>
          <w:sz w:val="24"/>
          <w:lang w:val="ru-RU"/>
        </w:rPr>
        <w:t xml:space="preserve"> </w:t>
      </w:r>
      <w:r w:rsidRPr="00754A58">
        <w:rPr>
          <w:sz w:val="24"/>
          <w:lang w:val="ru-RU"/>
        </w:rPr>
        <w:t>изобретение.</w:t>
      </w:r>
    </w:p>
    <w:p w:rsidR="00991A09" w:rsidRPr="00754A58" w:rsidRDefault="00991A09" w:rsidP="00991A09">
      <w:pPr>
        <w:pStyle w:val="a3"/>
        <w:tabs>
          <w:tab w:val="left" w:pos="1816"/>
          <w:tab w:val="left" w:pos="3284"/>
          <w:tab w:val="left" w:pos="4834"/>
          <w:tab w:val="left" w:pos="6038"/>
          <w:tab w:val="left" w:pos="7065"/>
          <w:tab w:val="left" w:pos="8668"/>
        </w:tabs>
        <w:ind w:right="105"/>
        <w:rPr>
          <w:lang w:val="ru-RU"/>
        </w:rPr>
      </w:pPr>
      <w:r w:rsidRPr="00754A58">
        <w:rPr>
          <w:lang w:val="ru-RU"/>
        </w:rPr>
        <w:t>Порядок использования изобретения, полезной модели или промышленного образца в случае, если патент принадлежит нескольким лицам, определяется договором между ними. При отсутствии такого договора каждый из патентообладателей может использовать запатентованные изобретение, полезную модель или промышленный образец по своему усмотрению, но не вправе предоставить лицензию или передать исключительное право (уступить</w:t>
      </w:r>
      <w:r w:rsidRPr="00754A58">
        <w:rPr>
          <w:lang w:val="ru-RU"/>
        </w:rPr>
        <w:tab/>
        <w:t>патент)</w:t>
      </w:r>
      <w:r w:rsidRPr="00754A58">
        <w:rPr>
          <w:lang w:val="ru-RU"/>
        </w:rPr>
        <w:tab/>
        <w:t>другому</w:t>
      </w:r>
      <w:r w:rsidRPr="00754A58">
        <w:rPr>
          <w:lang w:val="ru-RU"/>
        </w:rPr>
        <w:tab/>
      </w:r>
      <w:r w:rsidRPr="00754A58">
        <w:rPr>
          <w:spacing w:val="2"/>
          <w:lang w:val="ru-RU"/>
        </w:rPr>
        <w:t>лицу</w:t>
      </w:r>
      <w:r w:rsidRPr="00754A58">
        <w:rPr>
          <w:spacing w:val="2"/>
          <w:lang w:val="ru-RU"/>
        </w:rPr>
        <w:tab/>
      </w:r>
      <w:r w:rsidRPr="00754A58">
        <w:rPr>
          <w:lang w:val="ru-RU"/>
        </w:rPr>
        <w:t>без</w:t>
      </w:r>
      <w:r w:rsidRPr="00754A58">
        <w:rPr>
          <w:lang w:val="ru-RU"/>
        </w:rPr>
        <w:tab/>
        <w:t>согласия</w:t>
      </w:r>
      <w:r w:rsidRPr="00754A58">
        <w:rPr>
          <w:lang w:val="ru-RU"/>
        </w:rPr>
        <w:tab/>
        <w:t>остальных патентообладателей.</w:t>
      </w:r>
      <w:r>
        <w:rPr>
          <w:lang w:val="ru-RU"/>
        </w:rPr>
        <w:t xml:space="preserve"> </w:t>
      </w:r>
      <w:proofErr w:type="gramStart"/>
      <w:r w:rsidRPr="00754A58">
        <w:rPr>
          <w:lang w:val="ru-RU"/>
        </w:rPr>
        <w:t>Запатентованные изобретение или полезная модель признаются использованными в продукте или способе, если продукт содержит, а в способе использован каждый признак изобретения или полезной модели, приведенный в независимом пункте формулы изобретения или полезной модели, либо признак, эквивалентный ему и ставший известным в качестве такового в данной области</w:t>
      </w:r>
      <w:r w:rsidRPr="00754A58">
        <w:rPr>
          <w:spacing w:val="1"/>
          <w:lang w:val="ru-RU"/>
        </w:rPr>
        <w:t xml:space="preserve"> </w:t>
      </w:r>
      <w:r w:rsidRPr="00754A58">
        <w:rPr>
          <w:lang w:val="ru-RU"/>
        </w:rPr>
        <w:t>техники.</w:t>
      </w:r>
      <w:proofErr w:type="gramEnd"/>
    </w:p>
    <w:p w:rsidR="00991A09" w:rsidRPr="00754A58" w:rsidRDefault="00991A09" w:rsidP="00991A09">
      <w:pPr>
        <w:pStyle w:val="a3"/>
        <w:ind w:right="115"/>
        <w:rPr>
          <w:lang w:val="ru-RU"/>
        </w:rPr>
      </w:pPr>
      <w:r w:rsidRPr="00754A58">
        <w:rPr>
          <w:lang w:val="ru-RU"/>
        </w:rPr>
        <w:t>Запатентованный промышленный образец признается использованным в изделии, если такое изделие содержит все существенные признаки промышленного образца, нашедшие отражение на изображениях изделия и приведенные в перечне существенных признаков промышленного образца.</w:t>
      </w:r>
    </w:p>
    <w:p w:rsidR="00991A09" w:rsidRPr="00754A58" w:rsidRDefault="00991A09" w:rsidP="00991A09">
      <w:pPr>
        <w:pStyle w:val="a3"/>
        <w:ind w:right="112"/>
        <w:rPr>
          <w:lang w:val="ru-RU"/>
        </w:rPr>
      </w:pPr>
      <w:r w:rsidRPr="00754A58">
        <w:rPr>
          <w:lang w:val="ru-RU"/>
        </w:rPr>
        <w:t>В случае</w:t>
      </w:r>
      <w:proofErr w:type="gramStart"/>
      <w:r w:rsidRPr="00754A58">
        <w:rPr>
          <w:lang w:val="ru-RU"/>
        </w:rPr>
        <w:t>,</w:t>
      </w:r>
      <w:proofErr w:type="gramEnd"/>
      <w:r w:rsidRPr="00754A58">
        <w:rPr>
          <w:lang w:val="ru-RU"/>
        </w:rPr>
        <w:t xml:space="preserve"> если при использовании запатентованных изобретения или полезной модели используются также все признаки, приведенные в независимом пункте формулы других</w:t>
      </w:r>
      <w:r>
        <w:rPr>
          <w:lang w:val="ru-RU"/>
        </w:rPr>
        <w:t xml:space="preserve"> </w:t>
      </w:r>
      <w:r w:rsidRPr="00754A58">
        <w:rPr>
          <w:lang w:val="ru-RU"/>
        </w:rPr>
        <w:t>запатентованных изобретения или полезной модели, а при использовании запатентованного</w:t>
      </w:r>
      <w:r>
        <w:rPr>
          <w:lang w:val="ru-RU"/>
        </w:rPr>
        <w:t xml:space="preserve"> </w:t>
      </w:r>
      <w:r w:rsidRPr="00754A58">
        <w:rPr>
          <w:lang w:val="ru-RU"/>
        </w:rPr>
        <w:t>промышленного образца - все признаки, приведенные в перечне существенных признаков другого</w:t>
      </w:r>
      <w:r>
        <w:rPr>
          <w:lang w:val="ru-RU"/>
        </w:rPr>
        <w:t xml:space="preserve"> </w:t>
      </w:r>
      <w:r w:rsidRPr="00754A58">
        <w:rPr>
          <w:lang w:val="ru-RU"/>
        </w:rPr>
        <w:t>запатентованного промышленного образца, другие запатентованные изобретение, полезная</w:t>
      </w:r>
      <w:r>
        <w:rPr>
          <w:lang w:val="ru-RU"/>
        </w:rPr>
        <w:t xml:space="preserve"> </w:t>
      </w:r>
      <w:r w:rsidRPr="00754A58">
        <w:rPr>
          <w:lang w:val="ru-RU"/>
        </w:rPr>
        <w:t>модель, промышленный образец также признаются использованными.</w:t>
      </w:r>
    </w:p>
    <w:p w:rsidR="00991A09" w:rsidRPr="00754A58" w:rsidRDefault="00991A09" w:rsidP="00991A09">
      <w:pPr>
        <w:pStyle w:val="a3"/>
        <w:ind w:right="107"/>
        <w:rPr>
          <w:lang w:val="ru-RU"/>
        </w:rPr>
      </w:pPr>
      <w:proofErr w:type="gramStart"/>
      <w:r w:rsidRPr="00754A58">
        <w:rPr>
          <w:lang w:val="ru-RU"/>
        </w:rPr>
        <w:t>Если запатентованные изобретение или промышленный образец не используются, либо</w:t>
      </w:r>
      <w:r>
        <w:rPr>
          <w:lang w:val="ru-RU"/>
        </w:rPr>
        <w:t xml:space="preserve"> </w:t>
      </w:r>
      <w:r w:rsidRPr="00754A58">
        <w:rPr>
          <w:lang w:val="ru-RU"/>
        </w:rPr>
        <w:t xml:space="preserve">недостаточно используются патентообладателем и лицами, которым переданы права на них, </w:t>
      </w:r>
      <w:proofErr w:type="spellStart"/>
      <w:r w:rsidRPr="00754A58">
        <w:rPr>
          <w:lang w:val="ru-RU"/>
        </w:rPr>
        <w:t>втечение</w:t>
      </w:r>
      <w:proofErr w:type="spellEnd"/>
      <w:r w:rsidRPr="00754A58">
        <w:rPr>
          <w:lang w:val="ru-RU"/>
        </w:rPr>
        <w:t xml:space="preserve"> четырех лет с даты выдачи патента, а запатентованная полезная модель в течение трех лет с даты выдачи патента, что приводит к недостаточному предложению соответствующих </w:t>
      </w:r>
      <w:proofErr w:type="spellStart"/>
      <w:r w:rsidRPr="00754A58">
        <w:rPr>
          <w:lang w:val="ru-RU"/>
        </w:rPr>
        <w:t>товаровили</w:t>
      </w:r>
      <w:proofErr w:type="spellEnd"/>
      <w:r w:rsidRPr="00754A58">
        <w:rPr>
          <w:lang w:val="ru-RU"/>
        </w:rPr>
        <w:t xml:space="preserve"> </w:t>
      </w:r>
      <w:r w:rsidRPr="00754A58">
        <w:rPr>
          <w:spacing w:val="-4"/>
          <w:lang w:val="ru-RU"/>
        </w:rPr>
        <w:t>услуг</w:t>
      </w:r>
      <w:r w:rsidRPr="00754A58">
        <w:rPr>
          <w:spacing w:val="52"/>
          <w:lang w:val="ru-RU"/>
        </w:rPr>
        <w:t xml:space="preserve"> </w:t>
      </w:r>
      <w:r w:rsidRPr="00754A58">
        <w:rPr>
          <w:lang w:val="ru-RU"/>
        </w:rPr>
        <w:t xml:space="preserve">на товарном рынке или рынке </w:t>
      </w:r>
      <w:r w:rsidRPr="00754A58">
        <w:rPr>
          <w:spacing w:val="-3"/>
          <w:lang w:val="ru-RU"/>
        </w:rPr>
        <w:t xml:space="preserve">услуг, </w:t>
      </w:r>
      <w:r w:rsidRPr="00754A58">
        <w:rPr>
          <w:lang w:val="ru-RU"/>
        </w:rPr>
        <w:t>любое лицо, желающее и готовое использовать запатентованные изобретение</w:t>
      </w:r>
      <w:proofErr w:type="gramEnd"/>
      <w:r w:rsidRPr="00754A58">
        <w:rPr>
          <w:lang w:val="ru-RU"/>
        </w:rPr>
        <w:t>, полезную модель или промышленный образец, при отказе</w:t>
      </w:r>
      <w:r>
        <w:rPr>
          <w:lang w:val="ru-RU"/>
        </w:rPr>
        <w:t xml:space="preserve"> </w:t>
      </w:r>
      <w:r w:rsidRPr="00754A58">
        <w:rPr>
          <w:lang w:val="ru-RU"/>
        </w:rPr>
        <w:t>патентообладателя от заключения с этим лицом лицензионного договора на условиях,</w:t>
      </w:r>
      <w:r>
        <w:rPr>
          <w:lang w:val="ru-RU"/>
        </w:rPr>
        <w:t xml:space="preserve"> </w:t>
      </w:r>
      <w:r w:rsidRPr="00754A58">
        <w:rPr>
          <w:lang w:val="ru-RU"/>
        </w:rPr>
        <w:t>соответствующих установившейся практике, имеет право обратиться в суд с иском к патентообладателю о предоставлении принудительной неисключительной лицензии на использование изобретения, полезной модели или</w:t>
      </w:r>
      <w:r>
        <w:rPr>
          <w:lang w:val="ru-RU"/>
        </w:rPr>
        <w:t xml:space="preserve"> </w:t>
      </w:r>
      <w:r w:rsidRPr="00754A58">
        <w:rPr>
          <w:lang w:val="ru-RU"/>
        </w:rPr>
        <w:t>промышленного образца.</w:t>
      </w:r>
    </w:p>
    <w:p w:rsidR="00991A09" w:rsidRPr="00754A58" w:rsidRDefault="00991A09" w:rsidP="00991A09">
      <w:pPr>
        <w:pStyle w:val="a3"/>
        <w:spacing w:before="2"/>
        <w:ind w:right="105"/>
        <w:rPr>
          <w:lang w:val="ru-RU"/>
        </w:rPr>
      </w:pPr>
      <w:r w:rsidRPr="00754A58">
        <w:rPr>
          <w:lang w:val="ru-RU"/>
        </w:rPr>
        <w:t>Патентообладатель может передать исключительное право на изобретение, полезную</w:t>
      </w:r>
      <w:r>
        <w:rPr>
          <w:lang w:val="ru-RU"/>
        </w:rPr>
        <w:t xml:space="preserve"> </w:t>
      </w:r>
      <w:r w:rsidRPr="00754A58">
        <w:rPr>
          <w:lang w:val="ru-RU"/>
        </w:rPr>
        <w:t>модель, промышленный образец (уступить патент) любому физическому или юридическому лицу.</w:t>
      </w:r>
      <w:r>
        <w:rPr>
          <w:lang w:val="ru-RU"/>
        </w:rPr>
        <w:t xml:space="preserve"> </w:t>
      </w:r>
      <w:r w:rsidRPr="00754A58">
        <w:rPr>
          <w:lang w:val="ru-RU"/>
        </w:rPr>
        <w:t>Договор о передаче исключительного права (уступке патента) подлежит регистрации в</w:t>
      </w:r>
      <w:r>
        <w:rPr>
          <w:lang w:val="ru-RU"/>
        </w:rPr>
        <w:t xml:space="preserve"> </w:t>
      </w:r>
      <w:r w:rsidRPr="00754A58">
        <w:rPr>
          <w:lang w:val="ru-RU"/>
        </w:rPr>
        <w:t>федеральном органе исполнительной власти по интеллектуальной собственности и без такой</w:t>
      </w:r>
      <w:r>
        <w:rPr>
          <w:lang w:val="ru-RU"/>
        </w:rPr>
        <w:t xml:space="preserve"> </w:t>
      </w:r>
      <w:r w:rsidRPr="00754A58">
        <w:rPr>
          <w:lang w:val="ru-RU"/>
        </w:rPr>
        <w:t>регистрации считается недействительным.</w:t>
      </w:r>
    </w:p>
    <w:p w:rsidR="00991A09" w:rsidRPr="00754A58" w:rsidRDefault="00991A09" w:rsidP="00991A09">
      <w:pPr>
        <w:pStyle w:val="a3"/>
        <w:spacing w:line="242" w:lineRule="auto"/>
        <w:ind w:right="117"/>
        <w:rPr>
          <w:lang w:val="ru-RU"/>
        </w:rPr>
      </w:pPr>
      <w:r w:rsidRPr="00754A58">
        <w:rPr>
          <w:lang w:val="ru-RU"/>
        </w:rPr>
        <w:t>Патент на изобретение, полезную модель, промышленный образец и право на</w:t>
      </w:r>
      <w:r>
        <w:rPr>
          <w:lang w:val="ru-RU"/>
        </w:rPr>
        <w:t xml:space="preserve"> </w:t>
      </w:r>
      <w:r w:rsidRPr="00754A58">
        <w:rPr>
          <w:lang w:val="ru-RU"/>
        </w:rPr>
        <w:t>его</w:t>
      </w:r>
      <w:r>
        <w:rPr>
          <w:lang w:val="ru-RU"/>
        </w:rPr>
        <w:t xml:space="preserve"> </w:t>
      </w:r>
      <w:r w:rsidRPr="00754A58">
        <w:rPr>
          <w:lang w:val="ru-RU"/>
        </w:rPr>
        <w:t>получение переходят по наследству.</w:t>
      </w:r>
    </w:p>
    <w:p w:rsidR="00991A09" w:rsidRPr="00754A58" w:rsidRDefault="00991A09" w:rsidP="00991A09">
      <w:pPr>
        <w:pStyle w:val="a3"/>
        <w:ind w:right="113"/>
        <w:rPr>
          <w:lang w:val="ru-RU"/>
        </w:rPr>
      </w:pPr>
      <w:r w:rsidRPr="00754A58">
        <w:rPr>
          <w:lang w:val="ru-RU"/>
        </w:rPr>
        <w:t>Для получения патента автору изобретения или лицу, обладающему правом на получение</w:t>
      </w:r>
      <w:r>
        <w:rPr>
          <w:lang w:val="ru-RU"/>
        </w:rPr>
        <w:t xml:space="preserve"> </w:t>
      </w:r>
      <w:r w:rsidRPr="00754A58">
        <w:rPr>
          <w:lang w:val="ru-RU"/>
        </w:rPr>
        <w:t xml:space="preserve">патента необходимо подать заявку в федеральный орган исполнительной власти </w:t>
      </w:r>
      <w:proofErr w:type="spellStart"/>
      <w:r w:rsidRPr="00754A58">
        <w:rPr>
          <w:lang w:val="ru-RU"/>
        </w:rPr>
        <w:t>поинтеллектуальной</w:t>
      </w:r>
      <w:proofErr w:type="spellEnd"/>
      <w:r w:rsidRPr="00754A58">
        <w:rPr>
          <w:lang w:val="ru-RU"/>
        </w:rPr>
        <w:t xml:space="preserve"> собственности.</w:t>
      </w:r>
    </w:p>
    <w:p w:rsidR="00991A09" w:rsidRPr="00754A58" w:rsidRDefault="00991A09" w:rsidP="00991A09">
      <w:pPr>
        <w:pStyle w:val="a3"/>
        <w:spacing w:line="237" w:lineRule="auto"/>
        <w:ind w:right="106"/>
        <w:rPr>
          <w:lang w:val="ru-RU"/>
        </w:rPr>
      </w:pPr>
      <w:r w:rsidRPr="00754A58">
        <w:rPr>
          <w:lang w:val="ru-RU"/>
        </w:rPr>
        <w:t>Заявка на выдачу патента на изобретение (далее - заявка на изобретение) должна</w:t>
      </w:r>
      <w:r>
        <w:rPr>
          <w:lang w:val="ru-RU"/>
        </w:rPr>
        <w:t xml:space="preserve"> </w:t>
      </w:r>
      <w:r w:rsidRPr="00754A58">
        <w:rPr>
          <w:lang w:val="ru-RU"/>
        </w:rPr>
        <w:lastRenderedPageBreak/>
        <w:t>относиться к одному изобретению или группе изобретений, связанных между собой</w:t>
      </w:r>
    </w:p>
    <w:p w:rsidR="00991A09" w:rsidRPr="00754A58" w:rsidRDefault="00991A09" w:rsidP="00991A09">
      <w:pPr>
        <w:pStyle w:val="a3"/>
        <w:spacing w:before="85" w:line="242" w:lineRule="auto"/>
        <w:ind w:right="118" w:firstLine="0"/>
        <w:rPr>
          <w:lang w:val="ru-RU"/>
        </w:rPr>
      </w:pPr>
      <w:r w:rsidRPr="00754A58">
        <w:rPr>
          <w:lang w:val="ru-RU"/>
        </w:rPr>
        <w:t>настолько,</w:t>
      </w:r>
      <w:r>
        <w:rPr>
          <w:lang w:val="ru-RU"/>
        </w:rPr>
        <w:t xml:space="preserve"> </w:t>
      </w:r>
      <w:r w:rsidRPr="00754A58">
        <w:rPr>
          <w:lang w:val="ru-RU"/>
        </w:rPr>
        <w:t>что они образуют единый изобретательский замысел (требование единства изобретения).</w:t>
      </w:r>
    </w:p>
    <w:p w:rsidR="00991A09" w:rsidRPr="00754A58" w:rsidRDefault="00991A09" w:rsidP="00991A09">
      <w:pPr>
        <w:pStyle w:val="a3"/>
        <w:spacing w:line="271" w:lineRule="exact"/>
        <w:ind w:left="823" w:firstLine="0"/>
        <w:rPr>
          <w:lang w:val="ru-RU"/>
        </w:rPr>
      </w:pPr>
      <w:r w:rsidRPr="00754A58">
        <w:rPr>
          <w:lang w:val="ru-RU"/>
        </w:rPr>
        <w:t>Заявка на изобретение должна содержать:</w:t>
      </w:r>
    </w:p>
    <w:p w:rsidR="00991A09" w:rsidRPr="00754A58" w:rsidRDefault="00991A09" w:rsidP="00991A09">
      <w:pPr>
        <w:pStyle w:val="a5"/>
        <w:numPr>
          <w:ilvl w:val="0"/>
          <w:numId w:val="3"/>
        </w:numPr>
        <w:tabs>
          <w:tab w:val="left" w:pos="1391"/>
        </w:tabs>
        <w:spacing w:before="2" w:line="240" w:lineRule="auto"/>
        <w:ind w:right="109" w:firstLine="710"/>
        <w:jc w:val="both"/>
        <w:rPr>
          <w:sz w:val="24"/>
          <w:lang w:val="ru-RU"/>
        </w:rPr>
      </w:pPr>
      <w:r w:rsidRPr="00754A58">
        <w:rPr>
          <w:sz w:val="24"/>
          <w:lang w:val="ru-RU"/>
        </w:rPr>
        <w:t>заявление о выдаче патента с указанием автора (авторов) изобретения и лица (лиц),</w:t>
      </w:r>
      <w:r>
        <w:rPr>
          <w:sz w:val="24"/>
          <w:lang w:val="ru-RU"/>
        </w:rPr>
        <w:t xml:space="preserve"> </w:t>
      </w:r>
      <w:r w:rsidRPr="00754A58">
        <w:rPr>
          <w:sz w:val="24"/>
          <w:lang w:val="ru-RU"/>
        </w:rPr>
        <w:t>на имя которого (которых) испрашивается патент, а также их местожительства или</w:t>
      </w:r>
      <w:r>
        <w:rPr>
          <w:sz w:val="24"/>
          <w:lang w:val="ru-RU"/>
        </w:rPr>
        <w:t xml:space="preserve"> </w:t>
      </w:r>
      <w:r w:rsidRPr="00754A58">
        <w:rPr>
          <w:sz w:val="24"/>
          <w:lang w:val="ru-RU"/>
        </w:rPr>
        <w:t>местонахождения;</w:t>
      </w:r>
    </w:p>
    <w:p w:rsidR="00991A09" w:rsidRPr="00754A58" w:rsidRDefault="00991A09" w:rsidP="00991A09">
      <w:pPr>
        <w:pStyle w:val="a5"/>
        <w:numPr>
          <w:ilvl w:val="0"/>
          <w:numId w:val="3"/>
        </w:numPr>
        <w:tabs>
          <w:tab w:val="left" w:pos="1391"/>
        </w:tabs>
        <w:spacing w:line="242" w:lineRule="auto"/>
        <w:ind w:right="112" w:firstLine="710"/>
        <w:jc w:val="both"/>
        <w:rPr>
          <w:sz w:val="24"/>
          <w:lang w:val="ru-RU"/>
        </w:rPr>
      </w:pPr>
      <w:r w:rsidRPr="00754A58">
        <w:rPr>
          <w:sz w:val="24"/>
          <w:lang w:val="ru-RU"/>
        </w:rPr>
        <w:t>описание изобретения, раскрывающее его с полнотой, достаточной для</w:t>
      </w:r>
      <w:r>
        <w:rPr>
          <w:sz w:val="24"/>
          <w:lang w:val="ru-RU"/>
        </w:rPr>
        <w:t xml:space="preserve"> </w:t>
      </w:r>
      <w:r w:rsidRPr="00754A58">
        <w:rPr>
          <w:sz w:val="24"/>
          <w:lang w:val="ru-RU"/>
        </w:rPr>
        <w:t>осуществления;</w:t>
      </w:r>
    </w:p>
    <w:p w:rsidR="00991A09" w:rsidRPr="00754A58" w:rsidRDefault="00991A09" w:rsidP="00991A09">
      <w:pPr>
        <w:pStyle w:val="a5"/>
        <w:numPr>
          <w:ilvl w:val="0"/>
          <w:numId w:val="3"/>
        </w:numPr>
        <w:tabs>
          <w:tab w:val="left" w:pos="1391"/>
        </w:tabs>
        <w:spacing w:line="242" w:lineRule="auto"/>
        <w:ind w:right="117" w:firstLine="710"/>
        <w:jc w:val="both"/>
        <w:rPr>
          <w:sz w:val="24"/>
          <w:lang w:val="ru-RU"/>
        </w:rPr>
      </w:pPr>
      <w:r w:rsidRPr="00754A58">
        <w:rPr>
          <w:sz w:val="24"/>
          <w:lang w:val="ru-RU"/>
        </w:rPr>
        <w:t>формулу изобретения, выражающую его сущность и полностью основанную на</w:t>
      </w:r>
      <w:r>
        <w:rPr>
          <w:sz w:val="24"/>
          <w:lang w:val="ru-RU"/>
        </w:rPr>
        <w:t xml:space="preserve"> </w:t>
      </w:r>
      <w:r w:rsidRPr="00754A58">
        <w:rPr>
          <w:sz w:val="24"/>
          <w:lang w:val="ru-RU"/>
        </w:rPr>
        <w:t>описании;</w:t>
      </w:r>
    </w:p>
    <w:p w:rsidR="00991A09" w:rsidRPr="00754A58" w:rsidRDefault="00991A09" w:rsidP="00991A09">
      <w:pPr>
        <w:pStyle w:val="a5"/>
        <w:numPr>
          <w:ilvl w:val="0"/>
          <w:numId w:val="3"/>
        </w:numPr>
        <w:tabs>
          <w:tab w:val="left" w:pos="1391"/>
        </w:tabs>
        <w:spacing w:line="242" w:lineRule="auto"/>
        <w:ind w:right="111" w:firstLine="710"/>
        <w:jc w:val="both"/>
        <w:rPr>
          <w:sz w:val="24"/>
          <w:lang w:val="ru-RU"/>
        </w:rPr>
      </w:pPr>
      <w:r w:rsidRPr="00754A58">
        <w:rPr>
          <w:sz w:val="24"/>
          <w:lang w:val="ru-RU"/>
        </w:rPr>
        <w:t>чертежи и иные материалы, если они необходимы для понимания сущности</w:t>
      </w:r>
      <w:r>
        <w:rPr>
          <w:sz w:val="24"/>
          <w:lang w:val="ru-RU"/>
        </w:rPr>
        <w:t xml:space="preserve"> </w:t>
      </w:r>
      <w:r w:rsidRPr="00754A58">
        <w:rPr>
          <w:sz w:val="24"/>
          <w:lang w:val="ru-RU"/>
        </w:rPr>
        <w:t>изобретения;</w:t>
      </w:r>
    </w:p>
    <w:p w:rsidR="00991A09" w:rsidRDefault="00991A09" w:rsidP="00991A09">
      <w:pPr>
        <w:pStyle w:val="a5"/>
        <w:numPr>
          <w:ilvl w:val="0"/>
          <w:numId w:val="3"/>
        </w:numPr>
        <w:tabs>
          <w:tab w:val="left" w:pos="1391"/>
        </w:tabs>
        <w:spacing w:line="271" w:lineRule="exact"/>
        <w:ind w:left="1390" w:hanging="568"/>
        <w:jc w:val="both"/>
        <w:rPr>
          <w:sz w:val="24"/>
        </w:rPr>
      </w:pPr>
      <w:proofErr w:type="spellStart"/>
      <w:proofErr w:type="gramStart"/>
      <w:r>
        <w:rPr>
          <w:sz w:val="24"/>
        </w:rPr>
        <w:t>реферат</w:t>
      </w:r>
      <w:proofErr w:type="spellEnd"/>
      <w:proofErr w:type="gramEnd"/>
      <w:r>
        <w:rPr>
          <w:sz w:val="24"/>
        </w:rPr>
        <w:t>.</w:t>
      </w:r>
    </w:p>
    <w:p w:rsidR="00991A09" w:rsidRPr="00754A58" w:rsidRDefault="00991A09" w:rsidP="00991A09">
      <w:pPr>
        <w:pStyle w:val="a3"/>
        <w:spacing w:line="237" w:lineRule="auto"/>
        <w:ind w:right="115"/>
        <w:rPr>
          <w:lang w:val="ru-RU"/>
        </w:rPr>
      </w:pPr>
      <w:r w:rsidRPr="00754A58">
        <w:rPr>
          <w:lang w:val="ru-RU"/>
        </w:rPr>
        <w:t>К заявке на изобретение прилагается документ, подтверждающий уплату патентной пошлины в установленном размере.</w:t>
      </w:r>
    </w:p>
    <w:p w:rsidR="00991A09" w:rsidRPr="00754A58" w:rsidRDefault="00991A09" w:rsidP="00991A09">
      <w:pPr>
        <w:pStyle w:val="a3"/>
        <w:ind w:right="115"/>
        <w:rPr>
          <w:lang w:val="ru-RU"/>
        </w:rPr>
      </w:pPr>
      <w:r w:rsidRPr="00754A58">
        <w:rPr>
          <w:lang w:val="ru-RU"/>
        </w:rPr>
        <w:t>Заявка на выдачу патента на полезную модель должна относиться к одной полезной модели или группе полезных моделей, связанных между собой настолько, что они образуют единый творческий замысел.</w:t>
      </w:r>
    </w:p>
    <w:p w:rsidR="00991A09" w:rsidRPr="00754A58" w:rsidRDefault="00991A09" w:rsidP="00991A09">
      <w:pPr>
        <w:pStyle w:val="a3"/>
        <w:spacing w:line="274" w:lineRule="exact"/>
        <w:ind w:left="823" w:firstLine="0"/>
        <w:rPr>
          <w:lang w:val="ru-RU"/>
        </w:rPr>
      </w:pPr>
      <w:r w:rsidRPr="00754A58">
        <w:rPr>
          <w:lang w:val="ru-RU"/>
        </w:rPr>
        <w:t>Заявка на полезную модель должна содержать:</w:t>
      </w:r>
    </w:p>
    <w:p w:rsidR="00991A09" w:rsidRPr="00754A58" w:rsidRDefault="00991A09" w:rsidP="00991A09">
      <w:pPr>
        <w:pStyle w:val="a5"/>
        <w:numPr>
          <w:ilvl w:val="0"/>
          <w:numId w:val="3"/>
        </w:numPr>
        <w:tabs>
          <w:tab w:val="left" w:pos="1391"/>
        </w:tabs>
        <w:spacing w:line="240" w:lineRule="auto"/>
        <w:ind w:right="112" w:firstLine="710"/>
        <w:jc w:val="both"/>
        <w:rPr>
          <w:sz w:val="24"/>
          <w:lang w:val="ru-RU"/>
        </w:rPr>
      </w:pPr>
      <w:r w:rsidRPr="00754A58">
        <w:rPr>
          <w:sz w:val="24"/>
          <w:lang w:val="ru-RU"/>
        </w:rPr>
        <w:t>заявление о выдаче патента с указанием автора (авторов) полезной модели и лица (лиц), на имя которого (которых) испрашивается патент, а также их</w:t>
      </w:r>
      <w:r>
        <w:rPr>
          <w:sz w:val="24"/>
          <w:lang w:val="ru-RU"/>
        </w:rPr>
        <w:t xml:space="preserve"> </w:t>
      </w:r>
      <w:r w:rsidRPr="00754A58">
        <w:rPr>
          <w:sz w:val="24"/>
          <w:lang w:val="ru-RU"/>
        </w:rPr>
        <w:t>место</w:t>
      </w:r>
      <w:r>
        <w:rPr>
          <w:sz w:val="24"/>
          <w:lang w:val="ru-RU"/>
        </w:rPr>
        <w:t xml:space="preserve"> </w:t>
      </w:r>
      <w:r w:rsidRPr="00754A58">
        <w:rPr>
          <w:sz w:val="24"/>
          <w:lang w:val="ru-RU"/>
        </w:rPr>
        <w:t>жительства или</w:t>
      </w:r>
      <w:r w:rsidRPr="00754A58">
        <w:rPr>
          <w:spacing w:val="2"/>
          <w:sz w:val="24"/>
          <w:lang w:val="ru-RU"/>
        </w:rPr>
        <w:t xml:space="preserve"> </w:t>
      </w:r>
      <w:r w:rsidRPr="00754A58">
        <w:rPr>
          <w:sz w:val="24"/>
          <w:lang w:val="ru-RU"/>
        </w:rPr>
        <w:t>местонахождения;</w:t>
      </w:r>
    </w:p>
    <w:p w:rsidR="00991A09" w:rsidRPr="00754A58" w:rsidRDefault="00991A09" w:rsidP="00991A09">
      <w:pPr>
        <w:pStyle w:val="a5"/>
        <w:numPr>
          <w:ilvl w:val="0"/>
          <w:numId w:val="3"/>
        </w:numPr>
        <w:tabs>
          <w:tab w:val="left" w:pos="1391"/>
        </w:tabs>
        <w:spacing w:line="242" w:lineRule="auto"/>
        <w:ind w:right="112" w:firstLine="710"/>
        <w:jc w:val="both"/>
        <w:rPr>
          <w:sz w:val="24"/>
          <w:lang w:val="ru-RU"/>
        </w:rPr>
      </w:pPr>
      <w:r w:rsidRPr="00754A58">
        <w:rPr>
          <w:sz w:val="24"/>
          <w:lang w:val="ru-RU"/>
        </w:rPr>
        <w:t xml:space="preserve">описание полезной модели, раскрывающее ее с полнотой, достаточной </w:t>
      </w:r>
      <w:proofErr w:type="spellStart"/>
      <w:r w:rsidRPr="00754A58">
        <w:rPr>
          <w:sz w:val="24"/>
          <w:lang w:val="ru-RU"/>
        </w:rPr>
        <w:t>дляосуществления</w:t>
      </w:r>
      <w:proofErr w:type="spellEnd"/>
      <w:r w:rsidRPr="00754A58">
        <w:rPr>
          <w:sz w:val="24"/>
          <w:lang w:val="ru-RU"/>
        </w:rPr>
        <w:t>;</w:t>
      </w:r>
    </w:p>
    <w:p w:rsidR="00991A09" w:rsidRPr="00754A58" w:rsidRDefault="00991A09" w:rsidP="00991A09">
      <w:pPr>
        <w:pStyle w:val="a5"/>
        <w:numPr>
          <w:ilvl w:val="0"/>
          <w:numId w:val="3"/>
        </w:numPr>
        <w:tabs>
          <w:tab w:val="left" w:pos="1391"/>
        </w:tabs>
        <w:spacing w:line="242" w:lineRule="auto"/>
        <w:ind w:right="120" w:firstLine="710"/>
        <w:jc w:val="both"/>
        <w:rPr>
          <w:sz w:val="24"/>
          <w:lang w:val="ru-RU"/>
        </w:rPr>
      </w:pPr>
      <w:r w:rsidRPr="00754A58">
        <w:rPr>
          <w:sz w:val="24"/>
          <w:lang w:val="ru-RU"/>
        </w:rPr>
        <w:t>формулу полезной модели, выражающую ее сущность и полностью основанную на</w:t>
      </w:r>
      <w:r>
        <w:rPr>
          <w:sz w:val="24"/>
          <w:lang w:val="ru-RU"/>
        </w:rPr>
        <w:t xml:space="preserve"> </w:t>
      </w:r>
      <w:r w:rsidRPr="00754A58">
        <w:rPr>
          <w:sz w:val="24"/>
          <w:lang w:val="ru-RU"/>
        </w:rPr>
        <w:t>описании;</w:t>
      </w:r>
    </w:p>
    <w:p w:rsidR="00991A09" w:rsidRPr="00754A58" w:rsidRDefault="00991A09" w:rsidP="00991A09">
      <w:pPr>
        <w:pStyle w:val="a5"/>
        <w:numPr>
          <w:ilvl w:val="0"/>
          <w:numId w:val="3"/>
        </w:numPr>
        <w:tabs>
          <w:tab w:val="left" w:pos="1391"/>
        </w:tabs>
        <w:spacing w:line="271" w:lineRule="exact"/>
        <w:ind w:left="1390" w:hanging="568"/>
        <w:jc w:val="both"/>
        <w:rPr>
          <w:sz w:val="24"/>
          <w:lang w:val="ru-RU"/>
        </w:rPr>
      </w:pPr>
      <w:r w:rsidRPr="00754A58">
        <w:rPr>
          <w:sz w:val="24"/>
          <w:lang w:val="ru-RU"/>
        </w:rPr>
        <w:t>чертежи, если они необходимы для понимания сущности полезной</w:t>
      </w:r>
      <w:r w:rsidRPr="00754A58">
        <w:rPr>
          <w:spacing w:val="-23"/>
          <w:sz w:val="24"/>
          <w:lang w:val="ru-RU"/>
        </w:rPr>
        <w:t xml:space="preserve"> </w:t>
      </w:r>
      <w:r w:rsidRPr="00754A58">
        <w:rPr>
          <w:sz w:val="24"/>
          <w:lang w:val="ru-RU"/>
        </w:rPr>
        <w:t>модели;</w:t>
      </w:r>
    </w:p>
    <w:p w:rsidR="00991A09" w:rsidRDefault="00991A09" w:rsidP="00991A09">
      <w:pPr>
        <w:pStyle w:val="a5"/>
        <w:numPr>
          <w:ilvl w:val="0"/>
          <w:numId w:val="3"/>
        </w:numPr>
        <w:tabs>
          <w:tab w:val="left" w:pos="1391"/>
        </w:tabs>
        <w:ind w:left="1390" w:hanging="568"/>
        <w:jc w:val="both"/>
        <w:rPr>
          <w:sz w:val="24"/>
        </w:rPr>
      </w:pPr>
      <w:proofErr w:type="spellStart"/>
      <w:proofErr w:type="gramStart"/>
      <w:r>
        <w:rPr>
          <w:sz w:val="24"/>
        </w:rPr>
        <w:t>реферат</w:t>
      </w:r>
      <w:proofErr w:type="spellEnd"/>
      <w:proofErr w:type="gramEnd"/>
      <w:r>
        <w:rPr>
          <w:sz w:val="24"/>
        </w:rPr>
        <w:t>.</w:t>
      </w:r>
    </w:p>
    <w:p w:rsidR="00991A09" w:rsidRPr="00754A58" w:rsidRDefault="00991A09" w:rsidP="00991A09">
      <w:pPr>
        <w:pStyle w:val="a3"/>
        <w:ind w:right="110"/>
        <w:rPr>
          <w:lang w:val="ru-RU"/>
        </w:rPr>
      </w:pPr>
      <w:r w:rsidRPr="00754A58">
        <w:rPr>
          <w:lang w:val="ru-RU"/>
        </w:rPr>
        <w:t>К заявке на полезную модель прилагается документ, подтверждающий уплату патентной</w:t>
      </w:r>
      <w:r>
        <w:rPr>
          <w:lang w:val="ru-RU"/>
        </w:rPr>
        <w:t xml:space="preserve"> </w:t>
      </w:r>
      <w:r w:rsidRPr="00754A58">
        <w:rPr>
          <w:lang w:val="ru-RU"/>
        </w:rPr>
        <w:t>пошлины в установленном размере, или документ, подтверждающий основания для освобождения</w:t>
      </w:r>
      <w:r>
        <w:rPr>
          <w:lang w:val="ru-RU"/>
        </w:rPr>
        <w:t xml:space="preserve"> </w:t>
      </w:r>
      <w:r w:rsidRPr="00754A58">
        <w:rPr>
          <w:lang w:val="ru-RU"/>
        </w:rPr>
        <w:t>от уплаты патентной пошлины, либо уменьшения ее размера, либо отсрочки ее</w:t>
      </w:r>
      <w:r w:rsidRPr="00754A58">
        <w:rPr>
          <w:spacing w:val="3"/>
          <w:lang w:val="ru-RU"/>
        </w:rPr>
        <w:t xml:space="preserve"> </w:t>
      </w:r>
      <w:r w:rsidRPr="00754A58">
        <w:rPr>
          <w:lang w:val="ru-RU"/>
        </w:rPr>
        <w:t>уплаты.</w:t>
      </w:r>
    </w:p>
    <w:p w:rsidR="00991A09" w:rsidRPr="00754A58" w:rsidRDefault="00991A09" w:rsidP="00991A09">
      <w:pPr>
        <w:pStyle w:val="a3"/>
        <w:ind w:right="109"/>
        <w:rPr>
          <w:lang w:val="ru-RU"/>
        </w:rPr>
      </w:pPr>
      <w:r w:rsidRPr="00754A58">
        <w:rPr>
          <w:lang w:val="ru-RU"/>
        </w:rPr>
        <w:t>Заявка на выдачу патента на промышленный образец должна относиться к одному</w:t>
      </w:r>
      <w:r>
        <w:rPr>
          <w:lang w:val="ru-RU"/>
        </w:rPr>
        <w:t xml:space="preserve"> </w:t>
      </w:r>
      <w:r w:rsidRPr="00754A58">
        <w:rPr>
          <w:lang w:val="ru-RU"/>
        </w:rPr>
        <w:t>промышленному образцу или группе промышленных образцов, связанных между собой</w:t>
      </w:r>
      <w:r>
        <w:rPr>
          <w:lang w:val="ru-RU"/>
        </w:rPr>
        <w:t xml:space="preserve"> </w:t>
      </w:r>
      <w:r w:rsidRPr="00754A58">
        <w:rPr>
          <w:lang w:val="ru-RU"/>
        </w:rPr>
        <w:t>настолько, что они образуют единый творческий замысел.</w:t>
      </w:r>
    </w:p>
    <w:p w:rsidR="00991A09" w:rsidRPr="00754A58" w:rsidRDefault="00991A09" w:rsidP="00991A09">
      <w:pPr>
        <w:pStyle w:val="a3"/>
        <w:spacing w:line="237" w:lineRule="auto"/>
        <w:ind w:right="108"/>
        <w:rPr>
          <w:lang w:val="ru-RU"/>
        </w:rPr>
      </w:pPr>
      <w:r w:rsidRPr="00754A58">
        <w:rPr>
          <w:lang w:val="ru-RU"/>
        </w:rPr>
        <w:t>Заявка на промышленный образец должна содержать следующую научно- техническую информацию:</w:t>
      </w:r>
    </w:p>
    <w:p w:rsidR="00991A09" w:rsidRPr="00754A58" w:rsidRDefault="00991A09" w:rsidP="00991A09">
      <w:pPr>
        <w:pStyle w:val="a5"/>
        <w:numPr>
          <w:ilvl w:val="0"/>
          <w:numId w:val="3"/>
        </w:numPr>
        <w:tabs>
          <w:tab w:val="left" w:pos="1391"/>
        </w:tabs>
        <w:spacing w:before="1" w:line="240" w:lineRule="auto"/>
        <w:ind w:right="113" w:firstLine="710"/>
        <w:jc w:val="both"/>
        <w:rPr>
          <w:sz w:val="24"/>
          <w:lang w:val="ru-RU"/>
        </w:rPr>
      </w:pPr>
      <w:r w:rsidRPr="00754A58">
        <w:rPr>
          <w:sz w:val="24"/>
          <w:lang w:val="ru-RU"/>
        </w:rPr>
        <w:t>заявление о выдаче патента с указанием автора или авторов промышленного</w:t>
      </w:r>
      <w:r>
        <w:rPr>
          <w:sz w:val="24"/>
          <w:lang w:val="ru-RU"/>
        </w:rPr>
        <w:t xml:space="preserve"> </w:t>
      </w:r>
      <w:r w:rsidRPr="00754A58">
        <w:rPr>
          <w:sz w:val="24"/>
          <w:lang w:val="ru-RU"/>
        </w:rPr>
        <w:t>образца и лица или лиц, на имя которых испрашивается патент, а также их</w:t>
      </w:r>
      <w:r>
        <w:rPr>
          <w:sz w:val="24"/>
          <w:lang w:val="ru-RU"/>
        </w:rPr>
        <w:t xml:space="preserve"> </w:t>
      </w:r>
      <w:r w:rsidRPr="00754A58">
        <w:rPr>
          <w:sz w:val="24"/>
          <w:lang w:val="ru-RU"/>
        </w:rPr>
        <w:t>местожительства или</w:t>
      </w:r>
      <w:r w:rsidRPr="00754A58">
        <w:rPr>
          <w:spacing w:val="3"/>
          <w:sz w:val="24"/>
          <w:lang w:val="ru-RU"/>
        </w:rPr>
        <w:t xml:space="preserve"> </w:t>
      </w:r>
      <w:r w:rsidRPr="00754A58">
        <w:rPr>
          <w:sz w:val="24"/>
          <w:lang w:val="ru-RU"/>
        </w:rPr>
        <w:t>местонахождения;</w:t>
      </w:r>
    </w:p>
    <w:p w:rsidR="00991A09" w:rsidRPr="00754A58" w:rsidRDefault="00991A09" w:rsidP="00991A09">
      <w:pPr>
        <w:pStyle w:val="a5"/>
        <w:numPr>
          <w:ilvl w:val="0"/>
          <w:numId w:val="3"/>
        </w:numPr>
        <w:tabs>
          <w:tab w:val="left" w:pos="1391"/>
        </w:tabs>
        <w:spacing w:line="242" w:lineRule="auto"/>
        <w:ind w:right="110" w:firstLine="710"/>
        <w:jc w:val="both"/>
        <w:rPr>
          <w:sz w:val="24"/>
          <w:lang w:val="ru-RU"/>
        </w:rPr>
      </w:pPr>
      <w:r w:rsidRPr="00754A58">
        <w:rPr>
          <w:sz w:val="24"/>
          <w:lang w:val="ru-RU"/>
        </w:rPr>
        <w:t>комплект изображений изделия, дающих полное детальное представление о</w:t>
      </w:r>
      <w:r>
        <w:rPr>
          <w:sz w:val="24"/>
          <w:lang w:val="ru-RU"/>
        </w:rPr>
        <w:t xml:space="preserve"> </w:t>
      </w:r>
      <w:r w:rsidRPr="00754A58">
        <w:rPr>
          <w:sz w:val="24"/>
          <w:lang w:val="ru-RU"/>
        </w:rPr>
        <w:t>внешнем виде</w:t>
      </w:r>
      <w:r w:rsidRPr="00754A58">
        <w:rPr>
          <w:spacing w:val="-1"/>
          <w:sz w:val="24"/>
          <w:lang w:val="ru-RU"/>
        </w:rPr>
        <w:t xml:space="preserve"> </w:t>
      </w:r>
      <w:r w:rsidRPr="00754A58">
        <w:rPr>
          <w:sz w:val="24"/>
          <w:lang w:val="ru-RU"/>
        </w:rPr>
        <w:t>изделия;</w:t>
      </w:r>
    </w:p>
    <w:p w:rsidR="00991A09" w:rsidRPr="00754A58" w:rsidRDefault="00991A09" w:rsidP="00991A09">
      <w:pPr>
        <w:pStyle w:val="a5"/>
        <w:numPr>
          <w:ilvl w:val="0"/>
          <w:numId w:val="3"/>
        </w:numPr>
        <w:tabs>
          <w:tab w:val="left" w:pos="1391"/>
        </w:tabs>
        <w:spacing w:line="242" w:lineRule="auto"/>
        <w:ind w:right="116" w:firstLine="710"/>
        <w:jc w:val="both"/>
        <w:rPr>
          <w:sz w:val="24"/>
          <w:lang w:val="ru-RU"/>
        </w:rPr>
      </w:pPr>
      <w:r w:rsidRPr="00754A58">
        <w:rPr>
          <w:sz w:val="24"/>
          <w:lang w:val="ru-RU"/>
        </w:rPr>
        <w:t>чертеж общего вида изделия, эргономическую схему, конфекционную карту, если</w:t>
      </w:r>
      <w:r>
        <w:rPr>
          <w:sz w:val="24"/>
          <w:lang w:val="ru-RU"/>
        </w:rPr>
        <w:t xml:space="preserve"> </w:t>
      </w:r>
      <w:r w:rsidRPr="00754A58">
        <w:rPr>
          <w:sz w:val="24"/>
          <w:lang w:val="ru-RU"/>
        </w:rPr>
        <w:t>они необходимы для раскрытия сущности промышленного</w:t>
      </w:r>
      <w:r w:rsidRPr="00754A58">
        <w:rPr>
          <w:spacing w:val="-12"/>
          <w:sz w:val="24"/>
          <w:lang w:val="ru-RU"/>
        </w:rPr>
        <w:t xml:space="preserve"> </w:t>
      </w:r>
      <w:r w:rsidRPr="00754A58">
        <w:rPr>
          <w:sz w:val="24"/>
          <w:lang w:val="ru-RU"/>
        </w:rPr>
        <w:t>образца;</w:t>
      </w:r>
    </w:p>
    <w:p w:rsidR="00991A09" w:rsidRDefault="00991A09" w:rsidP="00991A09">
      <w:pPr>
        <w:pStyle w:val="a5"/>
        <w:numPr>
          <w:ilvl w:val="0"/>
          <w:numId w:val="3"/>
        </w:numPr>
        <w:tabs>
          <w:tab w:val="left" w:pos="1391"/>
        </w:tabs>
        <w:spacing w:line="271" w:lineRule="exact"/>
        <w:ind w:left="1390" w:hanging="568"/>
        <w:jc w:val="both"/>
        <w:rPr>
          <w:sz w:val="24"/>
        </w:rPr>
      </w:pPr>
      <w:proofErr w:type="spellStart"/>
      <w:r>
        <w:rPr>
          <w:sz w:val="24"/>
        </w:rPr>
        <w:t>описание</w:t>
      </w:r>
      <w:proofErr w:type="spellEnd"/>
      <w:r>
        <w:rPr>
          <w:sz w:val="24"/>
        </w:rPr>
        <w:t xml:space="preserve"> </w:t>
      </w:r>
      <w:proofErr w:type="spellStart"/>
      <w:r>
        <w:rPr>
          <w:sz w:val="24"/>
        </w:rPr>
        <w:t>промышленного</w:t>
      </w:r>
      <w:proofErr w:type="spellEnd"/>
      <w:r>
        <w:rPr>
          <w:spacing w:val="-3"/>
          <w:sz w:val="24"/>
        </w:rPr>
        <w:t xml:space="preserve"> </w:t>
      </w:r>
      <w:proofErr w:type="spellStart"/>
      <w:r>
        <w:rPr>
          <w:sz w:val="24"/>
        </w:rPr>
        <w:t>образца</w:t>
      </w:r>
      <w:proofErr w:type="spellEnd"/>
      <w:r>
        <w:rPr>
          <w:sz w:val="24"/>
        </w:rPr>
        <w:t>;</w:t>
      </w:r>
    </w:p>
    <w:p w:rsidR="00991A09" w:rsidRPr="00754A58" w:rsidRDefault="00991A09" w:rsidP="00991A09">
      <w:pPr>
        <w:pStyle w:val="a5"/>
        <w:numPr>
          <w:ilvl w:val="0"/>
          <w:numId w:val="3"/>
        </w:numPr>
        <w:tabs>
          <w:tab w:val="left" w:pos="1391"/>
        </w:tabs>
        <w:ind w:left="1390" w:hanging="568"/>
        <w:jc w:val="both"/>
        <w:rPr>
          <w:sz w:val="24"/>
          <w:lang w:val="ru-RU"/>
        </w:rPr>
      </w:pPr>
      <w:r w:rsidRPr="00754A58">
        <w:rPr>
          <w:sz w:val="24"/>
          <w:lang w:val="ru-RU"/>
        </w:rPr>
        <w:t>перечень существенных признаков промышленного</w:t>
      </w:r>
      <w:r w:rsidRPr="00754A58">
        <w:rPr>
          <w:spacing w:val="-3"/>
          <w:sz w:val="24"/>
          <w:lang w:val="ru-RU"/>
        </w:rPr>
        <w:t xml:space="preserve"> </w:t>
      </w:r>
      <w:r w:rsidRPr="00754A58">
        <w:rPr>
          <w:sz w:val="24"/>
          <w:lang w:val="ru-RU"/>
        </w:rPr>
        <w:t>образца.</w:t>
      </w:r>
    </w:p>
    <w:p w:rsidR="00991A09" w:rsidRPr="00754A58" w:rsidRDefault="00991A09" w:rsidP="00991A09">
      <w:pPr>
        <w:pStyle w:val="a3"/>
        <w:spacing w:line="242" w:lineRule="auto"/>
        <w:ind w:right="113"/>
        <w:rPr>
          <w:lang w:val="ru-RU"/>
        </w:rPr>
      </w:pPr>
      <w:r w:rsidRPr="00754A58">
        <w:rPr>
          <w:lang w:val="ru-RU"/>
        </w:rPr>
        <w:t xml:space="preserve">К заявке на промышленный образец прилагается документ, подтверждающий </w:t>
      </w:r>
      <w:proofErr w:type="spellStart"/>
      <w:r w:rsidRPr="00754A58">
        <w:rPr>
          <w:lang w:val="ru-RU"/>
        </w:rPr>
        <w:t>уплатупатентной</w:t>
      </w:r>
      <w:proofErr w:type="spellEnd"/>
      <w:r w:rsidRPr="00754A58">
        <w:rPr>
          <w:lang w:val="ru-RU"/>
        </w:rPr>
        <w:t xml:space="preserve"> пошлины в установленном размере.</w:t>
      </w:r>
    </w:p>
    <w:p w:rsidR="00991A09" w:rsidRPr="00754A58" w:rsidRDefault="00991A09" w:rsidP="00991A09">
      <w:pPr>
        <w:pStyle w:val="a3"/>
        <w:ind w:right="110"/>
        <w:rPr>
          <w:lang w:val="ru-RU"/>
        </w:rPr>
      </w:pPr>
      <w:r w:rsidRPr="00754A58">
        <w:rPr>
          <w:lang w:val="ru-RU"/>
        </w:rPr>
        <w:t xml:space="preserve">По заявке на изобретение, поступившей в федеральный орган исполнительной власти </w:t>
      </w:r>
      <w:proofErr w:type="spellStart"/>
      <w:r w:rsidRPr="00754A58">
        <w:rPr>
          <w:lang w:val="ru-RU"/>
        </w:rPr>
        <w:t>поинтеллектуальной</w:t>
      </w:r>
      <w:proofErr w:type="spellEnd"/>
      <w:r w:rsidRPr="00754A58">
        <w:rPr>
          <w:lang w:val="ru-RU"/>
        </w:rPr>
        <w:t xml:space="preserve"> собственности, проводится формальная экспертиза, в процессе </w:t>
      </w:r>
      <w:proofErr w:type="spellStart"/>
      <w:r w:rsidRPr="00754A58">
        <w:rPr>
          <w:lang w:val="ru-RU"/>
        </w:rPr>
        <w:t>которойпроверяются</w:t>
      </w:r>
      <w:proofErr w:type="spellEnd"/>
      <w:r w:rsidRPr="00754A58">
        <w:rPr>
          <w:lang w:val="ru-RU"/>
        </w:rPr>
        <w:t xml:space="preserve"> наличие документов, предусмотренных Патентным законом и экспертиза заявки на изобретение по существу. Она включает в себя: информационный</w:t>
      </w:r>
      <w:r>
        <w:rPr>
          <w:lang w:val="ru-RU"/>
        </w:rPr>
        <w:t xml:space="preserve"> </w:t>
      </w:r>
      <w:r w:rsidRPr="00754A58">
        <w:rPr>
          <w:lang w:val="ru-RU"/>
        </w:rPr>
        <w:t xml:space="preserve">поиск в отношении </w:t>
      </w:r>
      <w:proofErr w:type="spellStart"/>
      <w:r w:rsidRPr="00754A58">
        <w:rPr>
          <w:lang w:val="ru-RU"/>
        </w:rPr>
        <w:t>заявленногоизобретения</w:t>
      </w:r>
      <w:proofErr w:type="spellEnd"/>
      <w:r w:rsidRPr="00754A58">
        <w:rPr>
          <w:lang w:val="ru-RU"/>
        </w:rPr>
        <w:t xml:space="preserve"> для определения уровня техники и проверку соответствия заявленного изобретения</w:t>
      </w:r>
      <w:r>
        <w:rPr>
          <w:lang w:val="ru-RU"/>
        </w:rPr>
        <w:t xml:space="preserve"> </w:t>
      </w:r>
      <w:r w:rsidRPr="00754A58">
        <w:rPr>
          <w:lang w:val="ru-RU"/>
        </w:rPr>
        <w:t>условиям патентоспособности.</w:t>
      </w:r>
    </w:p>
    <w:p w:rsidR="00991A09" w:rsidRPr="00754A58" w:rsidRDefault="00991A09" w:rsidP="00991A09">
      <w:pPr>
        <w:pStyle w:val="a3"/>
        <w:spacing w:before="10"/>
        <w:ind w:left="0" w:firstLine="0"/>
        <w:jc w:val="left"/>
        <w:rPr>
          <w:sz w:val="21"/>
          <w:lang w:val="ru-RU"/>
        </w:rPr>
      </w:pPr>
    </w:p>
    <w:sectPr w:rsidR="00991A09" w:rsidRPr="00754A58" w:rsidSect="00991A09">
      <w:pgSz w:w="11910" w:h="16840"/>
      <w:pgMar w:top="1040" w:right="1020" w:bottom="280" w:left="1020" w:header="569"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26BE3"/>
    <w:multiLevelType w:val="hybridMultilevel"/>
    <w:tmpl w:val="47224C46"/>
    <w:lvl w:ilvl="0" w:tplc="A5623CE2">
      <w:start w:val="1"/>
      <w:numFmt w:val="decimal"/>
      <w:lvlText w:val="%1."/>
      <w:lvlJc w:val="left"/>
      <w:pPr>
        <w:ind w:left="357" w:hanging="245"/>
        <w:jc w:val="left"/>
      </w:pPr>
      <w:rPr>
        <w:rFonts w:ascii="Times New Roman" w:eastAsia="Times New Roman" w:hAnsi="Times New Roman" w:cs="Times New Roman" w:hint="default"/>
        <w:w w:val="100"/>
        <w:sz w:val="24"/>
        <w:szCs w:val="24"/>
        <w:lang w:val="en-US" w:eastAsia="en-US" w:bidi="ar-SA"/>
      </w:rPr>
    </w:lvl>
    <w:lvl w:ilvl="1" w:tplc="3E4EC8BC">
      <w:start w:val="1"/>
      <w:numFmt w:val="decimal"/>
      <w:lvlText w:val="%2."/>
      <w:lvlJc w:val="left"/>
      <w:pPr>
        <w:ind w:left="113" w:hanging="384"/>
        <w:jc w:val="left"/>
      </w:pPr>
      <w:rPr>
        <w:rFonts w:ascii="Times New Roman" w:eastAsia="Times New Roman" w:hAnsi="Times New Roman" w:cs="Times New Roman" w:hint="default"/>
        <w:w w:val="100"/>
        <w:sz w:val="24"/>
        <w:szCs w:val="24"/>
        <w:lang w:val="en-US" w:eastAsia="en-US" w:bidi="ar-SA"/>
      </w:rPr>
    </w:lvl>
    <w:lvl w:ilvl="2" w:tplc="812600F6">
      <w:numFmt w:val="bullet"/>
      <w:lvlText w:val="•"/>
      <w:lvlJc w:val="left"/>
      <w:pPr>
        <w:ind w:left="1416" w:hanging="384"/>
      </w:pPr>
      <w:rPr>
        <w:rFonts w:hint="default"/>
        <w:lang w:val="en-US" w:eastAsia="en-US" w:bidi="ar-SA"/>
      </w:rPr>
    </w:lvl>
    <w:lvl w:ilvl="3" w:tplc="3A7284A4">
      <w:numFmt w:val="bullet"/>
      <w:lvlText w:val="•"/>
      <w:lvlJc w:val="left"/>
      <w:pPr>
        <w:ind w:left="2472" w:hanging="384"/>
      </w:pPr>
      <w:rPr>
        <w:rFonts w:hint="default"/>
        <w:lang w:val="en-US" w:eastAsia="en-US" w:bidi="ar-SA"/>
      </w:rPr>
    </w:lvl>
    <w:lvl w:ilvl="4" w:tplc="0032E45A">
      <w:numFmt w:val="bullet"/>
      <w:lvlText w:val="•"/>
      <w:lvlJc w:val="left"/>
      <w:pPr>
        <w:ind w:left="3528" w:hanging="384"/>
      </w:pPr>
      <w:rPr>
        <w:rFonts w:hint="default"/>
        <w:lang w:val="en-US" w:eastAsia="en-US" w:bidi="ar-SA"/>
      </w:rPr>
    </w:lvl>
    <w:lvl w:ilvl="5" w:tplc="011AC422">
      <w:numFmt w:val="bullet"/>
      <w:lvlText w:val="•"/>
      <w:lvlJc w:val="left"/>
      <w:pPr>
        <w:ind w:left="4584" w:hanging="384"/>
      </w:pPr>
      <w:rPr>
        <w:rFonts w:hint="default"/>
        <w:lang w:val="en-US" w:eastAsia="en-US" w:bidi="ar-SA"/>
      </w:rPr>
    </w:lvl>
    <w:lvl w:ilvl="6" w:tplc="E3105AA2">
      <w:numFmt w:val="bullet"/>
      <w:lvlText w:val="•"/>
      <w:lvlJc w:val="left"/>
      <w:pPr>
        <w:ind w:left="5640" w:hanging="384"/>
      </w:pPr>
      <w:rPr>
        <w:rFonts w:hint="default"/>
        <w:lang w:val="en-US" w:eastAsia="en-US" w:bidi="ar-SA"/>
      </w:rPr>
    </w:lvl>
    <w:lvl w:ilvl="7" w:tplc="562A1CE6">
      <w:numFmt w:val="bullet"/>
      <w:lvlText w:val="•"/>
      <w:lvlJc w:val="left"/>
      <w:pPr>
        <w:ind w:left="6696" w:hanging="384"/>
      </w:pPr>
      <w:rPr>
        <w:rFonts w:hint="default"/>
        <w:lang w:val="en-US" w:eastAsia="en-US" w:bidi="ar-SA"/>
      </w:rPr>
    </w:lvl>
    <w:lvl w:ilvl="8" w:tplc="1248B9FA">
      <w:numFmt w:val="bullet"/>
      <w:lvlText w:val="•"/>
      <w:lvlJc w:val="left"/>
      <w:pPr>
        <w:ind w:left="7752" w:hanging="384"/>
      </w:pPr>
      <w:rPr>
        <w:rFonts w:hint="default"/>
        <w:lang w:val="en-US" w:eastAsia="en-US" w:bidi="ar-SA"/>
      </w:rPr>
    </w:lvl>
  </w:abstractNum>
  <w:abstractNum w:abstractNumId="1">
    <w:nsid w:val="0D9B1686"/>
    <w:multiLevelType w:val="multilevel"/>
    <w:tmpl w:val="46909492"/>
    <w:lvl w:ilvl="0">
      <w:start w:val="5"/>
      <w:numFmt w:val="decimal"/>
      <w:lvlText w:val="%1"/>
      <w:lvlJc w:val="left"/>
      <w:pPr>
        <w:ind w:left="794" w:hanging="365"/>
        <w:jc w:val="left"/>
      </w:pPr>
      <w:rPr>
        <w:rFonts w:hint="default"/>
        <w:lang w:val="en-US" w:eastAsia="en-US" w:bidi="ar-SA"/>
      </w:rPr>
    </w:lvl>
    <w:lvl w:ilvl="1">
      <w:start w:val="1"/>
      <w:numFmt w:val="decimal"/>
      <w:lvlText w:val="%1.%2"/>
      <w:lvlJc w:val="left"/>
      <w:pPr>
        <w:ind w:left="794" w:hanging="365"/>
        <w:jc w:val="right"/>
      </w:pPr>
      <w:rPr>
        <w:rFonts w:ascii="Times New Roman" w:eastAsia="Times New Roman" w:hAnsi="Times New Roman" w:cs="Times New Roman" w:hint="default"/>
        <w:b/>
        <w:bCs/>
        <w:w w:val="100"/>
        <w:sz w:val="24"/>
        <w:szCs w:val="24"/>
        <w:lang w:val="en-US" w:eastAsia="en-US" w:bidi="ar-SA"/>
      </w:rPr>
    </w:lvl>
    <w:lvl w:ilvl="2">
      <w:numFmt w:val="bullet"/>
      <w:lvlText w:val="•"/>
      <w:lvlJc w:val="left"/>
      <w:pPr>
        <w:ind w:left="2612" w:hanging="365"/>
      </w:pPr>
      <w:rPr>
        <w:rFonts w:hint="default"/>
        <w:lang w:val="en-US" w:eastAsia="en-US" w:bidi="ar-SA"/>
      </w:rPr>
    </w:lvl>
    <w:lvl w:ilvl="3">
      <w:numFmt w:val="bullet"/>
      <w:lvlText w:val="•"/>
      <w:lvlJc w:val="left"/>
      <w:pPr>
        <w:ind w:left="3519" w:hanging="365"/>
      </w:pPr>
      <w:rPr>
        <w:rFonts w:hint="default"/>
        <w:lang w:val="en-US" w:eastAsia="en-US" w:bidi="ar-SA"/>
      </w:rPr>
    </w:lvl>
    <w:lvl w:ilvl="4">
      <w:numFmt w:val="bullet"/>
      <w:lvlText w:val="•"/>
      <w:lvlJc w:val="left"/>
      <w:pPr>
        <w:ind w:left="4425" w:hanging="365"/>
      </w:pPr>
      <w:rPr>
        <w:rFonts w:hint="default"/>
        <w:lang w:val="en-US" w:eastAsia="en-US" w:bidi="ar-SA"/>
      </w:rPr>
    </w:lvl>
    <w:lvl w:ilvl="5">
      <w:numFmt w:val="bullet"/>
      <w:lvlText w:val="•"/>
      <w:lvlJc w:val="left"/>
      <w:pPr>
        <w:ind w:left="5332" w:hanging="365"/>
      </w:pPr>
      <w:rPr>
        <w:rFonts w:hint="default"/>
        <w:lang w:val="en-US" w:eastAsia="en-US" w:bidi="ar-SA"/>
      </w:rPr>
    </w:lvl>
    <w:lvl w:ilvl="6">
      <w:numFmt w:val="bullet"/>
      <w:lvlText w:val="•"/>
      <w:lvlJc w:val="left"/>
      <w:pPr>
        <w:ind w:left="6238" w:hanging="365"/>
      </w:pPr>
      <w:rPr>
        <w:rFonts w:hint="default"/>
        <w:lang w:val="en-US" w:eastAsia="en-US" w:bidi="ar-SA"/>
      </w:rPr>
    </w:lvl>
    <w:lvl w:ilvl="7">
      <w:numFmt w:val="bullet"/>
      <w:lvlText w:val="•"/>
      <w:lvlJc w:val="left"/>
      <w:pPr>
        <w:ind w:left="7144" w:hanging="365"/>
      </w:pPr>
      <w:rPr>
        <w:rFonts w:hint="default"/>
        <w:lang w:val="en-US" w:eastAsia="en-US" w:bidi="ar-SA"/>
      </w:rPr>
    </w:lvl>
    <w:lvl w:ilvl="8">
      <w:numFmt w:val="bullet"/>
      <w:lvlText w:val="•"/>
      <w:lvlJc w:val="left"/>
      <w:pPr>
        <w:ind w:left="8051" w:hanging="365"/>
      </w:pPr>
      <w:rPr>
        <w:rFonts w:hint="default"/>
        <w:lang w:val="en-US" w:eastAsia="en-US" w:bidi="ar-SA"/>
      </w:rPr>
    </w:lvl>
  </w:abstractNum>
  <w:abstractNum w:abstractNumId="2">
    <w:nsid w:val="1E35162B"/>
    <w:multiLevelType w:val="hybridMultilevel"/>
    <w:tmpl w:val="4BEE479A"/>
    <w:lvl w:ilvl="0" w:tplc="2CAADA4E">
      <w:numFmt w:val="bullet"/>
      <w:lvlText w:val="−"/>
      <w:lvlJc w:val="left"/>
      <w:pPr>
        <w:ind w:left="113" w:hanging="567"/>
      </w:pPr>
      <w:rPr>
        <w:rFonts w:ascii="Times New Roman" w:eastAsia="Times New Roman" w:hAnsi="Times New Roman" w:cs="Times New Roman" w:hint="default"/>
        <w:w w:val="100"/>
        <w:sz w:val="24"/>
        <w:szCs w:val="24"/>
        <w:lang w:val="en-US" w:eastAsia="en-US" w:bidi="ar-SA"/>
      </w:rPr>
    </w:lvl>
    <w:lvl w:ilvl="1" w:tplc="9F621E76">
      <w:numFmt w:val="bullet"/>
      <w:lvlText w:val="•"/>
      <w:lvlJc w:val="left"/>
      <w:pPr>
        <w:ind w:left="1094" w:hanging="567"/>
      </w:pPr>
      <w:rPr>
        <w:rFonts w:hint="default"/>
        <w:lang w:val="en-US" w:eastAsia="en-US" w:bidi="ar-SA"/>
      </w:rPr>
    </w:lvl>
    <w:lvl w:ilvl="2" w:tplc="EF32F064">
      <w:numFmt w:val="bullet"/>
      <w:lvlText w:val="•"/>
      <w:lvlJc w:val="left"/>
      <w:pPr>
        <w:ind w:left="2068" w:hanging="567"/>
      </w:pPr>
      <w:rPr>
        <w:rFonts w:hint="default"/>
        <w:lang w:val="en-US" w:eastAsia="en-US" w:bidi="ar-SA"/>
      </w:rPr>
    </w:lvl>
    <w:lvl w:ilvl="3" w:tplc="F6B069CC">
      <w:numFmt w:val="bullet"/>
      <w:lvlText w:val="•"/>
      <w:lvlJc w:val="left"/>
      <w:pPr>
        <w:ind w:left="3043" w:hanging="567"/>
      </w:pPr>
      <w:rPr>
        <w:rFonts w:hint="default"/>
        <w:lang w:val="en-US" w:eastAsia="en-US" w:bidi="ar-SA"/>
      </w:rPr>
    </w:lvl>
    <w:lvl w:ilvl="4" w:tplc="13A402DC">
      <w:numFmt w:val="bullet"/>
      <w:lvlText w:val="•"/>
      <w:lvlJc w:val="left"/>
      <w:pPr>
        <w:ind w:left="4017" w:hanging="567"/>
      </w:pPr>
      <w:rPr>
        <w:rFonts w:hint="default"/>
        <w:lang w:val="en-US" w:eastAsia="en-US" w:bidi="ar-SA"/>
      </w:rPr>
    </w:lvl>
    <w:lvl w:ilvl="5" w:tplc="025A9EB8">
      <w:numFmt w:val="bullet"/>
      <w:lvlText w:val="•"/>
      <w:lvlJc w:val="left"/>
      <w:pPr>
        <w:ind w:left="4992" w:hanging="567"/>
      </w:pPr>
      <w:rPr>
        <w:rFonts w:hint="default"/>
        <w:lang w:val="en-US" w:eastAsia="en-US" w:bidi="ar-SA"/>
      </w:rPr>
    </w:lvl>
    <w:lvl w:ilvl="6" w:tplc="993C2B38">
      <w:numFmt w:val="bullet"/>
      <w:lvlText w:val="•"/>
      <w:lvlJc w:val="left"/>
      <w:pPr>
        <w:ind w:left="5966" w:hanging="567"/>
      </w:pPr>
      <w:rPr>
        <w:rFonts w:hint="default"/>
        <w:lang w:val="en-US" w:eastAsia="en-US" w:bidi="ar-SA"/>
      </w:rPr>
    </w:lvl>
    <w:lvl w:ilvl="7" w:tplc="6FBA8E50">
      <w:numFmt w:val="bullet"/>
      <w:lvlText w:val="•"/>
      <w:lvlJc w:val="left"/>
      <w:pPr>
        <w:ind w:left="6940" w:hanging="567"/>
      </w:pPr>
      <w:rPr>
        <w:rFonts w:hint="default"/>
        <w:lang w:val="en-US" w:eastAsia="en-US" w:bidi="ar-SA"/>
      </w:rPr>
    </w:lvl>
    <w:lvl w:ilvl="8" w:tplc="102CD17C">
      <w:numFmt w:val="bullet"/>
      <w:lvlText w:val="•"/>
      <w:lvlJc w:val="left"/>
      <w:pPr>
        <w:ind w:left="7915" w:hanging="567"/>
      </w:pPr>
      <w:rPr>
        <w:rFonts w:hint="default"/>
        <w:lang w:val="en-US" w:eastAsia="en-US" w:bidi="ar-SA"/>
      </w:rPr>
    </w:lvl>
  </w:abstractNum>
  <w:abstractNum w:abstractNumId="3">
    <w:nsid w:val="21E15F6C"/>
    <w:multiLevelType w:val="hybridMultilevel"/>
    <w:tmpl w:val="D5A6C23E"/>
    <w:lvl w:ilvl="0" w:tplc="56E4F38C">
      <w:numFmt w:val="bullet"/>
      <w:lvlText w:val="−"/>
      <w:lvlJc w:val="left"/>
      <w:pPr>
        <w:ind w:left="113" w:hanging="423"/>
      </w:pPr>
      <w:rPr>
        <w:rFonts w:ascii="Times New Roman" w:eastAsia="Times New Roman" w:hAnsi="Times New Roman" w:cs="Times New Roman" w:hint="default"/>
        <w:w w:val="100"/>
        <w:sz w:val="24"/>
        <w:szCs w:val="24"/>
        <w:lang w:val="en-US" w:eastAsia="en-US" w:bidi="ar-SA"/>
      </w:rPr>
    </w:lvl>
    <w:lvl w:ilvl="1" w:tplc="FABA3786">
      <w:numFmt w:val="bullet"/>
      <w:lvlText w:val="•"/>
      <w:lvlJc w:val="left"/>
      <w:pPr>
        <w:ind w:left="1094" w:hanging="423"/>
      </w:pPr>
      <w:rPr>
        <w:rFonts w:hint="default"/>
        <w:lang w:val="en-US" w:eastAsia="en-US" w:bidi="ar-SA"/>
      </w:rPr>
    </w:lvl>
    <w:lvl w:ilvl="2" w:tplc="878A3ADA">
      <w:numFmt w:val="bullet"/>
      <w:lvlText w:val="•"/>
      <w:lvlJc w:val="left"/>
      <w:pPr>
        <w:ind w:left="2068" w:hanging="423"/>
      </w:pPr>
      <w:rPr>
        <w:rFonts w:hint="default"/>
        <w:lang w:val="en-US" w:eastAsia="en-US" w:bidi="ar-SA"/>
      </w:rPr>
    </w:lvl>
    <w:lvl w:ilvl="3" w:tplc="3CE200B8">
      <w:numFmt w:val="bullet"/>
      <w:lvlText w:val="•"/>
      <w:lvlJc w:val="left"/>
      <w:pPr>
        <w:ind w:left="3043" w:hanging="423"/>
      </w:pPr>
      <w:rPr>
        <w:rFonts w:hint="default"/>
        <w:lang w:val="en-US" w:eastAsia="en-US" w:bidi="ar-SA"/>
      </w:rPr>
    </w:lvl>
    <w:lvl w:ilvl="4" w:tplc="DAB29AB4">
      <w:numFmt w:val="bullet"/>
      <w:lvlText w:val="•"/>
      <w:lvlJc w:val="left"/>
      <w:pPr>
        <w:ind w:left="4017" w:hanging="423"/>
      </w:pPr>
      <w:rPr>
        <w:rFonts w:hint="default"/>
        <w:lang w:val="en-US" w:eastAsia="en-US" w:bidi="ar-SA"/>
      </w:rPr>
    </w:lvl>
    <w:lvl w:ilvl="5" w:tplc="8C029350">
      <w:numFmt w:val="bullet"/>
      <w:lvlText w:val="•"/>
      <w:lvlJc w:val="left"/>
      <w:pPr>
        <w:ind w:left="4992" w:hanging="423"/>
      </w:pPr>
      <w:rPr>
        <w:rFonts w:hint="default"/>
        <w:lang w:val="en-US" w:eastAsia="en-US" w:bidi="ar-SA"/>
      </w:rPr>
    </w:lvl>
    <w:lvl w:ilvl="6" w:tplc="F7229BF8">
      <w:numFmt w:val="bullet"/>
      <w:lvlText w:val="•"/>
      <w:lvlJc w:val="left"/>
      <w:pPr>
        <w:ind w:left="5966" w:hanging="423"/>
      </w:pPr>
      <w:rPr>
        <w:rFonts w:hint="default"/>
        <w:lang w:val="en-US" w:eastAsia="en-US" w:bidi="ar-SA"/>
      </w:rPr>
    </w:lvl>
    <w:lvl w:ilvl="7" w:tplc="E6A02B86">
      <w:numFmt w:val="bullet"/>
      <w:lvlText w:val="•"/>
      <w:lvlJc w:val="left"/>
      <w:pPr>
        <w:ind w:left="6940" w:hanging="423"/>
      </w:pPr>
      <w:rPr>
        <w:rFonts w:hint="default"/>
        <w:lang w:val="en-US" w:eastAsia="en-US" w:bidi="ar-SA"/>
      </w:rPr>
    </w:lvl>
    <w:lvl w:ilvl="8" w:tplc="20D04108">
      <w:numFmt w:val="bullet"/>
      <w:lvlText w:val="•"/>
      <w:lvlJc w:val="left"/>
      <w:pPr>
        <w:ind w:left="7915" w:hanging="423"/>
      </w:pPr>
      <w:rPr>
        <w:rFonts w:hint="default"/>
        <w:lang w:val="en-US" w:eastAsia="en-US" w:bidi="ar-SA"/>
      </w:rPr>
    </w:lvl>
  </w:abstractNum>
  <w:abstractNum w:abstractNumId="4">
    <w:nsid w:val="6FC82A8C"/>
    <w:multiLevelType w:val="multilevel"/>
    <w:tmpl w:val="0EECCED4"/>
    <w:lvl w:ilvl="0">
      <w:start w:val="1"/>
      <w:numFmt w:val="decimal"/>
      <w:lvlText w:val="%1"/>
      <w:lvlJc w:val="left"/>
      <w:pPr>
        <w:ind w:left="295" w:hanging="183"/>
        <w:jc w:val="left"/>
      </w:pPr>
      <w:rPr>
        <w:rFonts w:ascii="Times New Roman" w:eastAsia="Times New Roman" w:hAnsi="Times New Roman" w:cs="Times New Roman" w:hint="default"/>
        <w:w w:val="100"/>
        <w:sz w:val="24"/>
        <w:szCs w:val="24"/>
        <w:lang w:val="en-US" w:eastAsia="en-US" w:bidi="ar-SA"/>
      </w:rPr>
    </w:lvl>
    <w:lvl w:ilvl="1">
      <w:start w:val="1"/>
      <w:numFmt w:val="decimal"/>
      <w:lvlText w:val="%1.%2"/>
      <w:lvlJc w:val="left"/>
      <w:pPr>
        <w:ind w:left="477" w:hanging="365"/>
        <w:jc w:val="left"/>
      </w:pPr>
      <w:rPr>
        <w:rFonts w:ascii="Times New Roman" w:eastAsia="Times New Roman" w:hAnsi="Times New Roman" w:cs="Times New Roman" w:hint="default"/>
        <w:w w:val="100"/>
        <w:sz w:val="24"/>
        <w:szCs w:val="24"/>
        <w:lang w:val="en-US" w:eastAsia="en-US" w:bidi="ar-SA"/>
      </w:rPr>
    </w:lvl>
    <w:lvl w:ilvl="2">
      <w:start w:val="1"/>
      <w:numFmt w:val="decimal"/>
      <w:lvlText w:val="%3"/>
      <w:lvlJc w:val="left"/>
      <w:pPr>
        <w:ind w:left="2509" w:hanging="183"/>
        <w:jc w:val="right"/>
      </w:pPr>
      <w:rPr>
        <w:rFonts w:ascii="Times New Roman" w:eastAsia="Times New Roman" w:hAnsi="Times New Roman" w:cs="Times New Roman" w:hint="default"/>
        <w:w w:val="100"/>
        <w:sz w:val="24"/>
        <w:szCs w:val="24"/>
        <w:lang w:val="en-US" w:eastAsia="en-US" w:bidi="ar-SA"/>
      </w:rPr>
    </w:lvl>
    <w:lvl w:ilvl="3">
      <w:start w:val="1"/>
      <w:numFmt w:val="decimal"/>
      <w:lvlText w:val="%3.%4"/>
      <w:lvlJc w:val="left"/>
      <w:pPr>
        <w:ind w:left="4290" w:hanging="365"/>
        <w:jc w:val="right"/>
      </w:pPr>
      <w:rPr>
        <w:rFonts w:ascii="Times New Roman" w:eastAsia="Times New Roman" w:hAnsi="Times New Roman" w:cs="Times New Roman" w:hint="default"/>
        <w:b/>
        <w:bCs/>
        <w:w w:val="100"/>
        <w:sz w:val="24"/>
        <w:szCs w:val="24"/>
        <w:lang w:val="en-US" w:eastAsia="en-US" w:bidi="ar-SA"/>
      </w:rPr>
    </w:lvl>
    <w:lvl w:ilvl="4">
      <w:start w:val="1"/>
      <w:numFmt w:val="decimal"/>
      <w:lvlText w:val="%5)"/>
      <w:lvlJc w:val="left"/>
      <w:pPr>
        <w:ind w:left="113" w:hanging="370"/>
        <w:jc w:val="left"/>
      </w:pPr>
      <w:rPr>
        <w:rFonts w:ascii="Times New Roman" w:eastAsia="Times New Roman" w:hAnsi="Times New Roman" w:cs="Times New Roman" w:hint="default"/>
        <w:w w:val="100"/>
        <w:sz w:val="24"/>
        <w:szCs w:val="24"/>
        <w:lang w:val="en-US" w:eastAsia="en-US" w:bidi="ar-SA"/>
      </w:rPr>
    </w:lvl>
    <w:lvl w:ilvl="5">
      <w:numFmt w:val="bullet"/>
      <w:lvlText w:val="•"/>
      <w:lvlJc w:val="left"/>
      <w:pPr>
        <w:ind w:left="2540" w:hanging="370"/>
      </w:pPr>
      <w:rPr>
        <w:rFonts w:hint="default"/>
        <w:lang w:val="en-US" w:eastAsia="en-US" w:bidi="ar-SA"/>
      </w:rPr>
    </w:lvl>
    <w:lvl w:ilvl="6">
      <w:numFmt w:val="bullet"/>
      <w:lvlText w:val="•"/>
      <w:lvlJc w:val="left"/>
      <w:pPr>
        <w:ind w:left="3020" w:hanging="370"/>
      </w:pPr>
      <w:rPr>
        <w:rFonts w:hint="default"/>
        <w:lang w:val="en-US" w:eastAsia="en-US" w:bidi="ar-SA"/>
      </w:rPr>
    </w:lvl>
    <w:lvl w:ilvl="7">
      <w:numFmt w:val="bullet"/>
      <w:lvlText w:val="•"/>
      <w:lvlJc w:val="left"/>
      <w:pPr>
        <w:ind w:left="4300" w:hanging="370"/>
      </w:pPr>
      <w:rPr>
        <w:rFonts w:hint="default"/>
        <w:lang w:val="en-US" w:eastAsia="en-US" w:bidi="ar-SA"/>
      </w:rPr>
    </w:lvl>
    <w:lvl w:ilvl="8">
      <w:numFmt w:val="bullet"/>
      <w:lvlText w:val="•"/>
      <w:lvlJc w:val="left"/>
      <w:pPr>
        <w:ind w:left="6154" w:hanging="370"/>
      </w:pPr>
      <w:rPr>
        <w:rFonts w:hint="default"/>
        <w:lang w:val="en-US" w:eastAsia="en-US" w:bidi="ar-SA"/>
      </w:r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1A09"/>
    <w:rsid w:val="00991A09"/>
    <w:rsid w:val="00B36B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991A09"/>
    <w:pPr>
      <w:widowControl w:val="0"/>
      <w:autoSpaceDE w:val="0"/>
      <w:autoSpaceDN w:val="0"/>
      <w:spacing w:after="0" w:line="240" w:lineRule="auto"/>
    </w:pPr>
    <w:rPr>
      <w:rFonts w:ascii="Times New Roman" w:eastAsia="Times New Roman" w:hAnsi="Times New Roman" w:cs="Times New Roman"/>
      <w:lang w:val="en-US"/>
    </w:rPr>
  </w:style>
  <w:style w:type="paragraph" w:styleId="1">
    <w:name w:val="heading 1"/>
    <w:basedOn w:val="a"/>
    <w:link w:val="10"/>
    <w:uiPriority w:val="1"/>
    <w:qFormat/>
    <w:rsid w:val="00991A09"/>
    <w:pPr>
      <w:ind w:left="650" w:hanging="365"/>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991A09"/>
    <w:rPr>
      <w:rFonts w:ascii="Times New Roman" w:eastAsia="Times New Roman" w:hAnsi="Times New Roman" w:cs="Times New Roman"/>
      <w:b/>
      <w:bCs/>
      <w:sz w:val="24"/>
      <w:szCs w:val="24"/>
      <w:lang w:val="en-US"/>
    </w:rPr>
  </w:style>
  <w:style w:type="paragraph" w:styleId="a3">
    <w:name w:val="Body Text"/>
    <w:basedOn w:val="a"/>
    <w:link w:val="a4"/>
    <w:uiPriority w:val="1"/>
    <w:qFormat/>
    <w:rsid w:val="00991A09"/>
    <w:pPr>
      <w:ind w:left="113" w:firstLine="710"/>
      <w:jc w:val="both"/>
    </w:pPr>
    <w:rPr>
      <w:sz w:val="24"/>
      <w:szCs w:val="24"/>
    </w:rPr>
  </w:style>
  <w:style w:type="character" w:customStyle="1" w:styleId="a4">
    <w:name w:val="Основной текст Знак"/>
    <w:basedOn w:val="a0"/>
    <w:link w:val="a3"/>
    <w:uiPriority w:val="1"/>
    <w:rsid w:val="00991A09"/>
    <w:rPr>
      <w:rFonts w:ascii="Times New Roman" w:eastAsia="Times New Roman" w:hAnsi="Times New Roman" w:cs="Times New Roman"/>
      <w:sz w:val="24"/>
      <w:szCs w:val="24"/>
      <w:lang w:val="en-US"/>
    </w:rPr>
  </w:style>
  <w:style w:type="paragraph" w:styleId="a5">
    <w:name w:val="List Paragraph"/>
    <w:basedOn w:val="a"/>
    <w:uiPriority w:val="1"/>
    <w:qFormat/>
    <w:rsid w:val="00991A09"/>
    <w:pPr>
      <w:spacing w:line="275" w:lineRule="exact"/>
      <w:ind w:left="113" w:firstLine="71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991A09"/>
    <w:pPr>
      <w:widowControl w:val="0"/>
      <w:autoSpaceDE w:val="0"/>
      <w:autoSpaceDN w:val="0"/>
      <w:spacing w:after="0" w:line="240" w:lineRule="auto"/>
    </w:pPr>
    <w:rPr>
      <w:rFonts w:ascii="Times New Roman" w:eastAsia="Times New Roman" w:hAnsi="Times New Roman" w:cs="Times New Roman"/>
      <w:lang w:val="en-US"/>
    </w:rPr>
  </w:style>
  <w:style w:type="paragraph" w:styleId="1">
    <w:name w:val="heading 1"/>
    <w:basedOn w:val="a"/>
    <w:link w:val="10"/>
    <w:uiPriority w:val="1"/>
    <w:qFormat/>
    <w:rsid w:val="00991A09"/>
    <w:pPr>
      <w:ind w:left="650" w:hanging="365"/>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991A09"/>
    <w:rPr>
      <w:rFonts w:ascii="Times New Roman" w:eastAsia="Times New Roman" w:hAnsi="Times New Roman" w:cs="Times New Roman"/>
      <w:b/>
      <w:bCs/>
      <w:sz w:val="24"/>
      <w:szCs w:val="24"/>
      <w:lang w:val="en-US"/>
    </w:rPr>
  </w:style>
  <w:style w:type="paragraph" w:styleId="a3">
    <w:name w:val="Body Text"/>
    <w:basedOn w:val="a"/>
    <w:link w:val="a4"/>
    <w:uiPriority w:val="1"/>
    <w:qFormat/>
    <w:rsid w:val="00991A09"/>
    <w:pPr>
      <w:ind w:left="113" w:firstLine="710"/>
      <w:jc w:val="both"/>
    </w:pPr>
    <w:rPr>
      <w:sz w:val="24"/>
      <w:szCs w:val="24"/>
    </w:rPr>
  </w:style>
  <w:style w:type="character" w:customStyle="1" w:styleId="a4">
    <w:name w:val="Основной текст Знак"/>
    <w:basedOn w:val="a0"/>
    <w:link w:val="a3"/>
    <w:uiPriority w:val="1"/>
    <w:rsid w:val="00991A09"/>
    <w:rPr>
      <w:rFonts w:ascii="Times New Roman" w:eastAsia="Times New Roman" w:hAnsi="Times New Roman" w:cs="Times New Roman"/>
      <w:sz w:val="24"/>
      <w:szCs w:val="24"/>
      <w:lang w:val="en-US"/>
    </w:rPr>
  </w:style>
  <w:style w:type="paragraph" w:styleId="a5">
    <w:name w:val="List Paragraph"/>
    <w:basedOn w:val="a"/>
    <w:uiPriority w:val="1"/>
    <w:qFormat/>
    <w:rsid w:val="00991A09"/>
    <w:pPr>
      <w:spacing w:line="275" w:lineRule="exact"/>
      <w:ind w:left="113" w:firstLine="71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4DE5E2-A424-4D5C-9E03-3D0091E745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2139</Words>
  <Characters>12198</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14309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ECS</dc:creator>
  <cp:lastModifiedBy>ECS</cp:lastModifiedBy>
  <cp:revision>1</cp:revision>
  <dcterms:created xsi:type="dcterms:W3CDTF">2020-11-02T03:25:00Z</dcterms:created>
  <dcterms:modified xsi:type="dcterms:W3CDTF">2020-11-02T03:33:00Z</dcterms:modified>
</cp:coreProperties>
</file>